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AB" w:rsidRPr="00E436AB" w:rsidRDefault="00E436AB" w:rsidP="00E436AB">
      <w:pPr>
        <w:spacing w:after="240" w:line="240" w:lineRule="auto"/>
        <w:jc w:val="center"/>
        <w:textAlignment w:val="baseline"/>
        <w:rPr>
          <w:rFonts w:ascii="Arial" w:eastAsia="Times New Roman" w:hAnsi="Arial" w:cs="Arial"/>
          <w:b/>
          <w:bCs/>
          <w:color w:val="444444"/>
          <w:sz w:val="19"/>
          <w:szCs w:val="19"/>
          <w:lang w:eastAsia="ru-RU"/>
        </w:rPr>
      </w:pPr>
      <w:r w:rsidRPr="00E436AB">
        <w:rPr>
          <w:rFonts w:ascii="Arial" w:eastAsia="Times New Roman" w:hAnsi="Arial" w:cs="Arial"/>
          <w:b/>
          <w:bCs/>
          <w:color w:val="444444"/>
          <w:sz w:val="19"/>
          <w:szCs w:val="19"/>
          <w:lang w:eastAsia="ru-RU"/>
        </w:rPr>
        <w:t>МИНИСТЕРСТВО ПРОСВЕЩЕНИЯ РОССИЙСКОЙ ФЕДЕРАЦИИ</w:t>
      </w:r>
    </w:p>
    <w:p w:rsidR="00E436AB" w:rsidRPr="00E436AB" w:rsidRDefault="00E436AB" w:rsidP="00E436AB">
      <w:pPr>
        <w:spacing w:after="240" w:line="240" w:lineRule="auto"/>
        <w:jc w:val="center"/>
        <w:textAlignment w:val="baseline"/>
        <w:rPr>
          <w:rFonts w:ascii="Arial" w:eastAsia="Times New Roman" w:hAnsi="Arial" w:cs="Arial"/>
          <w:b/>
          <w:bCs/>
          <w:color w:val="444444"/>
          <w:sz w:val="19"/>
          <w:szCs w:val="19"/>
          <w:lang w:eastAsia="ru-RU"/>
        </w:rPr>
      </w:pPr>
      <w:r w:rsidRPr="00E436AB">
        <w:rPr>
          <w:rFonts w:ascii="Arial" w:eastAsia="Times New Roman" w:hAnsi="Arial" w:cs="Arial"/>
          <w:b/>
          <w:bCs/>
          <w:color w:val="444444"/>
          <w:sz w:val="19"/>
          <w:szCs w:val="19"/>
          <w:lang w:eastAsia="ru-RU"/>
        </w:rPr>
        <w:t>ПИСЬМО</w:t>
      </w:r>
    </w:p>
    <w:p w:rsidR="00E436AB" w:rsidRPr="00E436AB" w:rsidRDefault="00E436AB" w:rsidP="00E436AB">
      <w:pPr>
        <w:spacing w:after="240" w:line="240" w:lineRule="auto"/>
        <w:jc w:val="center"/>
        <w:textAlignment w:val="baseline"/>
        <w:rPr>
          <w:rFonts w:ascii="Arial" w:eastAsia="Times New Roman" w:hAnsi="Arial" w:cs="Arial"/>
          <w:b/>
          <w:bCs/>
          <w:color w:val="444444"/>
          <w:sz w:val="19"/>
          <w:szCs w:val="19"/>
          <w:lang w:eastAsia="ru-RU"/>
        </w:rPr>
      </w:pPr>
      <w:r w:rsidRPr="00E436AB">
        <w:rPr>
          <w:rFonts w:ascii="Arial" w:eastAsia="Times New Roman" w:hAnsi="Arial" w:cs="Arial"/>
          <w:b/>
          <w:bCs/>
          <w:color w:val="444444"/>
          <w:sz w:val="19"/>
          <w:szCs w:val="19"/>
          <w:lang w:eastAsia="ru-RU"/>
        </w:rPr>
        <w:t>от 15 февраля 2022 года N АЗ-113/03</w:t>
      </w:r>
      <w:r w:rsidRPr="00E436AB">
        <w:rPr>
          <w:rFonts w:ascii="Arial" w:eastAsia="Times New Roman" w:hAnsi="Arial" w:cs="Arial"/>
          <w:b/>
          <w:bCs/>
          <w:color w:val="444444"/>
          <w:sz w:val="19"/>
          <w:szCs w:val="19"/>
          <w:lang w:eastAsia="ru-RU"/>
        </w:rPr>
        <w:br/>
      </w:r>
    </w:p>
    <w:p w:rsidR="00E436AB" w:rsidRPr="00E436AB" w:rsidRDefault="00E436AB" w:rsidP="00E436AB">
      <w:pPr>
        <w:spacing w:after="0" w:line="240" w:lineRule="auto"/>
        <w:jc w:val="center"/>
        <w:textAlignment w:val="baseline"/>
        <w:rPr>
          <w:rFonts w:ascii="Arial" w:eastAsia="Times New Roman" w:hAnsi="Arial" w:cs="Arial"/>
          <w:b/>
          <w:bCs/>
          <w:color w:val="444444"/>
          <w:sz w:val="19"/>
          <w:szCs w:val="19"/>
          <w:lang w:eastAsia="ru-RU"/>
        </w:rPr>
      </w:pPr>
      <w:r w:rsidRPr="00E436AB">
        <w:rPr>
          <w:rFonts w:ascii="Arial" w:eastAsia="Times New Roman" w:hAnsi="Arial" w:cs="Arial"/>
          <w:b/>
          <w:bCs/>
          <w:color w:val="444444"/>
          <w:sz w:val="19"/>
          <w:szCs w:val="19"/>
          <w:lang w:eastAsia="ru-RU"/>
        </w:rPr>
        <w:t>О направлении </w:t>
      </w:r>
      <w:hyperlink r:id="rId4" w:anchor="6560IO" w:history="1">
        <w:r w:rsidRPr="00E436AB">
          <w:rPr>
            <w:rFonts w:ascii="Arial" w:eastAsia="Times New Roman" w:hAnsi="Arial" w:cs="Arial"/>
            <w:b/>
            <w:bCs/>
            <w:color w:val="3451A0"/>
            <w:sz w:val="19"/>
            <w:u w:val="single"/>
            <w:lang w:eastAsia="ru-RU"/>
          </w:rPr>
          <w:t>методических рекомендаций</w:t>
        </w:r>
      </w:hyperlink>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Министерство просвещения Российской Федерации направляет для использования в работе </w:t>
      </w:r>
      <w:hyperlink r:id="rId5" w:anchor="6560IO" w:history="1">
        <w:r w:rsidRPr="00E436AB">
          <w:rPr>
            <w:rFonts w:ascii="Arial" w:eastAsia="Times New Roman" w:hAnsi="Arial" w:cs="Arial"/>
            <w:color w:val="3451A0"/>
            <w:sz w:val="19"/>
            <w:u w:val="single"/>
            <w:lang w:eastAsia="ru-RU"/>
          </w:rPr>
          <w:t>методические рекомендации</w:t>
        </w:r>
      </w:hyperlink>
      <w:r w:rsidRPr="00E436AB">
        <w:rPr>
          <w:rFonts w:ascii="Arial" w:eastAsia="Times New Roman" w:hAnsi="Arial" w:cs="Arial"/>
          <w:color w:val="444444"/>
          <w:sz w:val="19"/>
          <w:szCs w:val="19"/>
          <w:lang w:eastAsia="ru-RU"/>
        </w:rPr>
        <w:t> по введению обновленных </w:t>
      </w:r>
      <w:hyperlink r:id="rId6" w:anchor="6540IN" w:history="1">
        <w:r w:rsidRPr="00E436AB">
          <w:rPr>
            <w:rFonts w:ascii="Arial" w:eastAsia="Times New Roman" w:hAnsi="Arial" w:cs="Arial"/>
            <w:color w:val="3451A0"/>
            <w:sz w:val="19"/>
            <w:u w:val="single"/>
            <w:lang w:eastAsia="ru-RU"/>
          </w:rPr>
          <w:t>федеральных государственных образовательных стандартов начального общего</w:t>
        </w:r>
      </w:hyperlink>
      <w:r w:rsidRPr="00E436AB">
        <w:rPr>
          <w:rFonts w:ascii="Arial" w:eastAsia="Times New Roman" w:hAnsi="Arial" w:cs="Arial"/>
          <w:color w:val="444444"/>
          <w:sz w:val="19"/>
          <w:szCs w:val="19"/>
          <w:lang w:eastAsia="ru-RU"/>
        </w:rPr>
        <w:t> и </w:t>
      </w:r>
      <w:hyperlink r:id="rId7" w:anchor="6540IN" w:history="1">
        <w:r w:rsidRPr="00E436AB">
          <w:rPr>
            <w:rFonts w:ascii="Arial" w:eastAsia="Times New Roman" w:hAnsi="Arial" w:cs="Arial"/>
            <w:color w:val="3451A0"/>
            <w:sz w:val="19"/>
            <w:u w:val="single"/>
            <w:lang w:eastAsia="ru-RU"/>
          </w:rPr>
          <w:t>основного общего образования</w:t>
        </w:r>
      </w:hyperlink>
      <w:r w:rsidRPr="00E436AB">
        <w:rPr>
          <w:rFonts w:ascii="Arial" w:eastAsia="Times New Roman" w:hAnsi="Arial" w:cs="Arial"/>
          <w:color w:val="444444"/>
          <w:sz w:val="19"/>
          <w:szCs w:val="19"/>
          <w:lang w:eastAsia="ru-RU"/>
        </w:rPr>
        <w:t>, утвержденных </w:t>
      </w:r>
      <w:hyperlink r:id="rId8" w:anchor="64U0IK" w:history="1">
        <w:r w:rsidRPr="00E436AB">
          <w:rPr>
            <w:rFonts w:ascii="Arial" w:eastAsia="Times New Roman" w:hAnsi="Arial" w:cs="Arial"/>
            <w:color w:val="3451A0"/>
            <w:sz w:val="19"/>
            <w:u w:val="single"/>
            <w:lang w:eastAsia="ru-RU"/>
          </w:rPr>
          <w:t xml:space="preserve">приказами </w:t>
        </w:r>
        <w:proofErr w:type="spellStart"/>
        <w:r w:rsidRPr="00E436AB">
          <w:rPr>
            <w:rFonts w:ascii="Arial" w:eastAsia="Times New Roman" w:hAnsi="Arial" w:cs="Arial"/>
            <w:color w:val="3451A0"/>
            <w:sz w:val="19"/>
            <w:u w:val="single"/>
            <w:lang w:eastAsia="ru-RU"/>
          </w:rPr>
          <w:t>Минпросвещения</w:t>
        </w:r>
        <w:proofErr w:type="spellEnd"/>
        <w:r w:rsidRPr="00E436AB">
          <w:rPr>
            <w:rFonts w:ascii="Arial" w:eastAsia="Times New Roman" w:hAnsi="Arial" w:cs="Arial"/>
            <w:color w:val="3451A0"/>
            <w:sz w:val="19"/>
            <w:u w:val="single"/>
            <w:lang w:eastAsia="ru-RU"/>
          </w:rPr>
          <w:t xml:space="preserve"> России от 31 мая 2021 г. N 286 "Об утверждении федерального государственного образовательного стандарта начального общего образования"</w:t>
        </w:r>
      </w:hyperlink>
      <w:r w:rsidRPr="00E436AB">
        <w:rPr>
          <w:rFonts w:ascii="Arial" w:eastAsia="Times New Roman" w:hAnsi="Arial" w:cs="Arial"/>
          <w:color w:val="444444"/>
          <w:sz w:val="19"/>
          <w:szCs w:val="19"/>
          <w:lang w:eastAsia="ru-RU"/>
        </w:rPr>
        <w:t> и </w:t>
      </w:r>
      <w:hyperlink r:id="rId9" w:history="1">
        <w:r w:rsidRPr="00E436AB">
          <w:rPr>
            <w:rFonts w:ascii="Arial" w:eastAsia="Times New Roman" w:hAnsi="Arial" w:cs="Arial"/>
            <w:color w:val="3451A0"/>
            <w:sz w:val="19"/>
            <w:u w:val="single"/>
            <w:lang w:eastAsia="ru-RU"/>
          </w:rPr>
          <w:t>N 287 "Об утверждении федерального государственного образовательного стандарта основного общего образования"</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roofErr w:type="gramEnd"/>
    </w:p>
    <w:p w:rsidR="00E436AB" w:rsidRPr="00E436AB" w:rsidRDefault="00E436AB" w:rsidP="00E436AB">
      <w:pPr>
        <w:spacing w:after="0" w:line="240" w:lineRule="auto"/>
        <w:jc w:val="right"/>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А.В.Зырянова</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br/>
      </w:r>
    </w:p>
    <w:p w:rsidR="00E436AB" w:rsidRPr="00E436AB" w:rsidRDefault="00E436AB" w:rsidP="00E436AB">
      <w:pPr>
        <w:spacing w:after="240" w:line="240" w:lineRule="auto"/>
        <w:jc w:val="right"/>
        <w:textAlignment w:val="baseline"/>
        <w:outlineLvl w:val="1"/>
        <w:rPr>
          <w:rFonts w:ascii="Arial" w:eastAsia="Times New Roman" w:hAnsi="Arial" w:cs="Arial"/>
          <w:b/>
          <w:bCs/>
          <w:color w:val="444444"/>
          <w:sz w:val="19"/>
          <w:szCs w:val="19"/>
          <w:lang w:eastAsia="ru-RU"/>
        </w:rPr>
      </w:pPr>
      <w:r w:rsidRPr="00E436AB">
        <w:rPr>
          <w:rFonts w:ascii="Arial" w:eastAsia="Times New Roman" w:hAnsi="Arial" w:cs="Arial"/>
          <w:b/>
          <w:bCs/>
          <w:color w:val="444444"/>
          <w:sz w:val="19"/>
          <w:szCs w:val="19"/>
          <w:lang w:eastAsia="ru-RU"/>
        </w:rPr>
        <w:t>Приложение 1</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br/>
      </w:r>
    </w:p>
    <w:p w:rsidR="00E436AB" w:rsidRPr="00E436AB" w:rsidRDefault="00E436AB" w:rsidP="00E436AB">
      <w:pPr>
        <w:spacing w:after="240" w:line="240" w:lineRule="auto"/>
        <w:jc w:val="center"/>
        <w:textAlignment w:val="baseline"/>
        <w:rPr>
          <w:rFonts w:ascii="Arial" w:eastAsia="Times New Roman" w:hAnsi="Arial" w:cs="Arial"/>
          <w:b/>
          <w:bCs/>
          <w:color w:val="444444"/>
          <w:sz w:val="19"/>
          <w:szCs w:val="19"/>
          <w:lang w:eastAsia="ru-RU"/>
        </w:rPr>
      </w:pPr>
      <w:r w:rsidRPr="00E436AB">
        <w:rPr>
          <w:rFonts w:ascii="Arial" w:eastAsia="Times New Roman" w:hAnsi="Arial" w:cs="Arial"/>
          <w:b/>
          <w:bCs/>
          <w:color w:val="444444"/>
          <w:sz w:val="19"/>
          <w:szCs w:val="19"/>
          <w:lang w:eastAsia="ru-RU"/>
        </w:rPr>
        <w:t>Информационно-методическое письмо о введении федеральных государственных образовательных стандартов начального общего и основного общего образования</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В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w:t>
      </w:r>
      <w:hyperlink r:id="rId10" w:anchor="64U0IK" w:history="1">
        <w:r w:rsidRPr="00E436AB">
          <w:rPr>
            <w:rFonts w:ascii="Arial" w:eastAsia="Times New Roman" w:hAnsi="Arial" w:cs="Arial"/>
            <w:color w:val="3451A0"/>
            <w:sz w:val="19"/>
            <w:u w:val="single"/>
            <w:lang w:eastAsia="ru-RU"/>
          </w:rPr>
          <w:t>приказами Министерства просвещения Российской Федерации от 31 мая 2021 года N 286</w:t>
        </w:r>
      </w:hyperlink>
      <w:r w:rsidRPr="00E436AB">
        <w:rPr>
          <w:rFonts w:ascii="Arial" w:eastAsia="Times New Roman" w:hAnsi="Arial" w:cs="Arial"/>
          <w:color w:val="444444"/>
          <w:sz w:val="19"/>
          <w:szCs w:val="19"/>
          <w:lang w:eastAsia="ru-RU"/>
        </w:rPr>
        <w:t> и </w:t>
      </w:r>
      <w:hyperlink r:id="rId11" w:history="1">
        <w:r w:rsidRPr="00E436AB">
          <w:rPr>
            <w:rFonts w:ascii="Arial" w:eastAsia="Times New Roman" w:hAnsi="Arial" w:cs="Arial"/>
            <w:color w:val="3451A0"/>
            <w:sz w:val="19"/>
            <w:u w:val="single"/>
            <w:lang w:eastAsia="ru-RU"/>
          </w:rPr>
          <w:t>N 287</w:t>
        </w:r>
      </w:hyperlink>
      <w:r w:rsidRPr="00E436AB">
        <w:rPr>
          <w:rFonts w:ascii="Arial" w:eastAsia="Times New Roman" w:hAnsi="Arial" w:cs="Arial"/>
          <w:color w:val="444444"/>
          <w:sz w:val="19"/>
          <w:szCs w:val="19"/>
          <w:lang w:eastAsia="ru-RU"/>
        </w:rPr>
        <w:t> утверждены обновленные </w:t>
      </w:r>
      <w:hyperlink r:id="rId12" w:anchor="6540IN" w:history="1">
        <w:r w:rsidRPr="00E436AB">
          <w:rPr>
            <w:rFonts w:ascii="Arial" w:eastAsia="Times New Roman" w:hAnsi="Arial" w:cs="Arial"/>
            <w:color w:val="3451A0"/>
            <w:sz w:val="19"/>
            <w:u w:val="single"/>
            <w:lang w:eastAsia="ru-RU"/>
          </w:rPr>
          <w:t>Федеральные</w:t>
        </w:r>
        <w:proofErr w:type="gramEnd"/>
        <w:r w:rsidRPr="00E436AB">
          <w:rPr>
            <w:rFonts w:ascii="Arial" w:eastAsia="Times New Roman" w:hAnsi="Arial" w:cs="Arial"/>
            <w:color w:val="3451A0"/>
            <w:sz w:val="19"/>
            <w:u w:val="single"/>
            <w:lang w:eastAsia="ru-RU"/>
          </w:rPr>
          <w:t xml:space="preserve"> государственные образовательные стандарты начального общего</w:t>
        </w:r>
      </w:hyperlink>
      <w:r w:rsidRPr="00E436AB">
        <w:rPr>
          <w:rFonts w:ascii="Arial" w:eastAsia="Times New Roman" w:hAnsi="Arial" w:cs="Arial"/>
          <w:color w:val="444444"/>
          <w:sz w:val="19"/>
          <w:szCs w:val="19"/>
          <w:lang w:eastAsia="ru-RU"/>
        </w:rPr>
        <w:t> и </w:t>
      </w:r>
      <w:hyperlink r:id="rId13" w:anchor="6540IN" w:history="1">
        <w:r w:rsidRPr="00E436AB">
          <w:rPr>
            <w:rFonts w:ascii="Arial" w:eastAsia="Times New Roman" w:hAnsi="Arial" w:cs="Arial"/>
            <w:color w:val="3451A0"/>
            <w:sz w:val="19"/>
            <w:u w:val="single"/>
            <w:lang w:eastAsia="ru-RU"/>
          </w:rPr>
          <w:t>основного общего образования</w:t>
        </w:r>
      </w:hyperlink>
      <w:r w:rsidRPr="00E436AB">
        <w:rPr>
          <w:rFonts w:ascii="Arial" w:eastAsia="Times New Roman" w:hAnsi="Arial" w:cs="Arial"/>
          <w:color w:val="444444"/>
          <w:sz w:val="19"/>
          <w:szCs w:val="19"/>
          <w:lang w:eastAsia="ru-RU"/>
        </w:rPr>
        <w:t xml:space="preserve"> (далее - ФГОС НОО </w:t>
      </w:r>
      <w:proofErr w:type="gramStart"/>
      <w:r w:rsidRPr="00E436AB">
        <w:rPr>
          <w:rFonts w:ascii="Arial" w:eastAsia="Times New Roman" w:hAnsi="Arial" w:cs="Arial"/>
          <w:color w:val="444444"/>
          <w:sz w:val="19"/>
          <w:szCs w:val="19"/>
          <w:lang w:eastAsia="ru-RU"/>
        </w:rPr>
        <w:t>и ООО</w:t>
      </w:r>
      <w:proofErr w:type="gramEnd"/>
      <w:r w:rsidRPr="00E436AB">
        <w:rPr>
          <w:rFonts w:ascii="Arial" w:eastAsia="Times New Roman" w:hAnsi="Arial" w:cs="Arial"/>
          <w:color w:val="444444"/>
          <w:sz w:val="19"/>
          <w:szCs w:val="19"/>
          <w:lang w:eastAsia="ru-RU"/>
        </w:rPr>
        <w:t>).</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w:t>
      </w:r>
      <w:hyperlink r:id="rId14" w:anchor="64U0IK" w:history="1">
        <w:r w:rsidRPr="00E436AB">
          <w:rPr>
            <w:rFonts w:ascii="Arial" w:eastAsia="Times New Roman" w:hAnsi="Arial" w:cs="Arial"/>
            <w:color w:val="3451A0"/>
            <w:sz w:val="19"/>
            <w:u w:val="single"/>
            <w:lang w:eastAsia="ru-RU"/>
          </w:rPr>
          <w:t xml:space="preserve">Приказ </w:t>
        </w:r>
        <w:proofErr w:type="spellStart"/>
        <w:r w:rsidRPr="00E436AB">
          <w:rPr>
            <w:rFonts w:ascii="Arial" w:eastAsia="Times New Roman" w:hAnsi="Arial" w:cs="Arial"/>
            <w:color w:val="3451A0"/>
            <w:sz w:val="19"/>
            <w:u w:val="single"/>
            <w:lang w:eastAsia="ru-RU"/>
          </w:rPr>
          <w:t>Минпросвещения</w:t>
        </w:r>
        <w:proofErr w:type="spellEnd"/>
        <w:r w:rsidRPr="00E436AB">
          <w:rPr>
            <w:rFonts w:ascii="Arial" w:eastAsia="Times New Roman" w:hAnsi="Arial" w:cs="Arial"/>
            <w:color w:val="3451A0"/>
            <w:sz w:val="19"/>
            <w:u w:val="single"/>
            <w:lang w:eastAsia="ru-RU"/>
          </w:rPr>
          <w:t xml:space="preserve"> России от 31.05.2021 N 286 "Об утверждении федерального государственного образовательного стандарта начального общего образования"</w:t>
        </w:r>
      </w:hyperlink>
      <w:r w:rsidRPr="00E436AB">
        <w:rPr>
          <w:rFonts w:ascii="Arial" w:eastAsia="Times New Roman" w:hAnsi="Arial" w:cs="Arial"/>
          <w:color w:val="444444"/>
          <w:sz w:val="19"/>
          <w:szCs w:val="19"/>
          <w:lang w:eastAsia="ru-RU"/>
        </w:rPr>
        <w:t> (Зарегистрировано в Минюсте России 05.07.2021 N 64100).</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w:t>
      </w:r>
      <w:hyperlink r:id="rId15" w:anchor="64U0IK" w:history="1">
        <w:r w:rsidRPr="00E436AB">
          <w:rPr>
            <w:rFonts w:ascii="Arial" w:eastAsia="Times New Roman" w:hAnsi="Arial" w:cs="Arial"/>
            <w:color w:val="3451A0"/>
            <w:sz w:val="19"/>
            <w:u w:val="single"/>
            <w:lang w:eastAsia="ru-RU"/>
          </w:rPr>
          <w:t xml:space="preserve">Приказ </w:t>
        </w:r>
        <w:proofErr w:type="spellStart"/>
        <w:r w:rsidRPr="00E436AB">
          <w:rPr>
            <w:rFonts w:ascii="Arial" w:eastAsia="Times New Roman" w:hAnsi="Arial" w:cs="Arial"/>
            <w:color w:val="3451A0"/>
            <w:sz w:val="19"/>
            <w:u w:val="single"/>
            <w:lang w:eastAsia="ru-RU"/>
          </w:rPr>
          <w:t>Минпросвещения</w:t>
        </w:r>
        <w:proofErr w:type="spellEnd"/>
        <w:r w:rsidRPr="00E436AB">
          <w:rPr>
            <w:rFonts w:ascii="Arial" w:eastAsia="Times New Roman" w:hAnsi="Arial" w:cs="Arial"/>
            <w:color w:val="3451A0"/>
            <w:sz w:val="19"/>
            <w:u w:val="single"/>
            <w:lang w:eastAsia="ru-RU"/>
          </w:rPr>
          <w:t xml:space="preserve"> России от 31.05.2021 N 287 "Об утверждении федерального государственного образовательного стандарта основного общего образования"</w:t>
        </w:r>
      </w:hyperlink>
      <w:r w:rsidRPr="00E436AB">
        <w:rPr>
          <w:rFonts w:ascii="Arial" w:eastAsia="Times New Roman" w:hAnsi="Arial" w:cs="Arial"/>
          <w:color w:val="444444"/>
          <w:sz w:val="19"/>
          <w:szCs w:val="19"/>
          <w:lang w:eastAsia="ru-RU"/>
        </w:rPr>
        <w:t> (Зарегистрировано в Минюсте России 05.07.2021 N 64101).</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Целью информационно-методического письма является рассмотрение основных изменений обновленных </w:t>
      </w:r>
      <w:hyperlink r:id="rId16"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17"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xml:space="preserve">, а также определение первоочередных мероприятий и задач </w:t>
      </w:r>
      <w:proofErr w:type="gramStart"/>
      <w:r w:rsidRPr="00E436AB">
        <w:rPr>
          <w:rFonts w:ascii="Arial" w:eastAsia="Times New Roman" w:hAnsi="Arial" w:cs="Arial"/>
          <w:color w:val="444444"/>
          <w:sz w:val="19"/>
          <w:szCs w:val="19"/>
          <w:lang w:eastAsia="ru-RU"/>
        </w:rPr>
        <w:t>подготовки</w:t>
      </w:r>
      <w:proofErr w:type="gramEnd"/>
      <w:r w:rsidRPr="00E436AB">
        <w:rPr>
          <w:rFonts w:ascii="Arial" w:eastAsia="Times New Roman" w:hAnsi="Arial" w:cs="Arial"/>
          <w:color w:val="444444"/>
          <w:sz w:val="19"/>
          <w:szCs w:val="19"/>
          <w:lang w:eastAsia="ru-RU"/>
        </w:rPr>
        <w:t xml:space="preserve"> к введению обновленных </w:t>
      </w:r>
      <w:hyperlink r:id="rId18"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19"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в штатном режиме в субъектах Российской Федерации.</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 принципах обновленных </w:t>
      </w:r>
      <w:hyperlink r:id="rId20"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b/>
          <w:bCs/>
          <w:color w:val="444444"/>
          <w:sz w:val="19"/>
          <w:szCs w:val="19"/>
          <w:bdr w:val="none" w:sz="0" w:space="0" w:color="auto" w:frame="1"/>
          <w:lang w:eastAsia="ru-RU"/>
        </w:rPr>
        <w:t> </w:t>
      </w:r>
      <w:proofErr w:type="gramStart"/>
      <w:r w:rsidRPr="00E436AB">
        <w:rPr>
          <w:rFonts w:ascii="Arial" w:eastAsia="Times New Roman" w:hAnsi="Arial" w:cs="Arial"/>
          <w:b/>
          <w:bCs/>
          <w:color w:val="444444"/>
          <w:sz w:val="19"/>
          <w:szCs w:val="19"/>
          <w:bdr w:val="none" w:sz="0" w:space="0" w:color="auto" w:frame="1"/>
          <w:lang w:eastAsia="ru-RU"/>
        </w:rPr>
        <w:t>и </w:t>
      </w:r>
      <w:hyperlink r:id="rId21"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Обновленные </w:t>
      </w:r>
      <w:hyperlink r:id="rId22"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23"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не меняют методологических подходов к разработке и реализации основных образовательных программ соответствующего уровня.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Основой организации образовательной деятельности в соответствии с обновленными </w:t>
      </w:r>
      <w:hyperlink r:id="rId24"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25"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о</w:t>
      </w:r>
      <w:proofErr w:type="gramEnd"/>
      <w:r w:rsidRPr="00E436AB">
        <w:rPr>
          <w:rFonts w:ascii="Arial" w:eastAsia="Times New Roman" w:hAnsi="Arial" w:cs="Arial"/>
          <w:color w:val="444444"/>
          <w:sz w:val="19"/>
          <w:szCs w:val="19"/>
          <w:lang w:eastAsia="ru-RU"/>
        </w:rPr>
        <w:t xml:space="preserve">стается </w:t>
      </w:r>
      <w:proofErr w:type="spellStart"/>
      <w:r w:rsidRPr="00E436AB">
        <w:rPr>
          <w:rFonts w:ascii="Arial" w:eastAsia="Times New Roman" w:hAnsi="Arial" w:cs="Arial"/>
          <w:color w:val="444444"/>
          <w:sz w:val="19"/>
          <w:szCs w:val="19"/>
          <w:lang w:eastAsia="ru-RU"/>
        </w:rPr>
        <w:t>системно-деятельностный</w:t>
      </w:r>
      <w:proofErr w:type="spellEnd"/>
      <w:r w:rsidRPr="00E436AB">
        <w:rPr>
          <w:rFonts w:ascii="Arial" w:eastAsia="Times New Roman" w:hAnsi="Arial" w:cs="Arial"/>
          <w:color w:val="444444"/>
          <w:sz w:val="19"/>
          <w:szCs w:val="19"/>
          <w:lang w:eastAsia="ru-RU"/>
        </w:rPr>
        <w:t xml:space="preserve"> подход, ориентирующий педагогов на создание условий, инициирующих действия обучающихся.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В обновленных </w:t>
      </w:r>
      <w:hyperlink r:id="rId26"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27"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xml:space="preserve">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w:t>
      </w:r>
      <w:r w:rsidRPr="00E436AB">
        <w:rPr>
          <w:rFonts w:ascii="Arial" w:eastAsia="Times New Roman" w:hAnsi="Arial" w:cs="Arial"/>
          <w:color w:val="444444"/>
          <w:sz w:val="19"/>
          <w:szCs w:val="19"/>
          <w:lang w:eastAsia="ru-RU"/>
        </w:rPr>
        <w:lastRenderedPageBreak/>
        <w:t>индивидуальных учебных планов.</w:t>
      </w:r>
      <w:proofErr w:type="gramEnd"/>
      <w:r w:rsidRPr="00E436AB">
        <w:rPr>
          <w:rFonts w:ascii="Arial" w:eastAsia="Times New Roman" w:hAnsi="Arial" w:cs="Arial"/>
          <w:color w:val="444444"/>
          <w:sz w:val="19"/>
          <w:szCs w:val="19"/>
          <w:lang w:eastAsia="ru-RU"/>
        </w:rPr>
        <w:t xml:space="preserve">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w:t>
      </w:r>
      <w:proofErr w:type="spellStart"/>
      <w:r w:rsidRPr="00E436AB">
        <w:rPr>
          <w:rFonts w:ascii="Arial" w:eastAsia="Times New Roman" w:hAnsi="Arial" w:cs="Arial"/>
          <w:color w:val="444444"/>
          <w:sz w:val="19"/>
          <w:szCs w:val="19"/>
          <w:lang w:eastAsia="ru-RU"/>
        </w:rPr>
        <w:t>метапредметным</w:t>
      </w:r>
      <w:proofErr w:type="spellEnd"/>
      <w:r w:rsidRPr="00E436AB">
        <w:rPr>
          <w:rFonts w:ascii="Arial" w:eastAsia="Times New Roman" w:hAnsi="Arial" w:cs="Arial"/>
          <w:color w:val="444444"/>
          <w:sz w:val="19"/>
          <w:szCs w:val="19"/>
          <w:lang w:eastAsia="ru-RU"/>
        </w:rPr>
        <w:t xml:space="preserve"> и личностным результатам.</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 обновленных </w:t>
      </w:r>
      <w:hyperlink r:id="rId28"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29"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о</w:t>
      </w:r>
      <w:proofErr w:type="gramEnd"/>
      <w:r w:rsidRPr="00E436AB">
        <w:rPr>
          <w:rFonts w:ascii="Arial" w:eastAsia="Times New Roman" w:hAnsi="Arial" w:cs="Arial"/>
          <w:color w:val="444444"/>
          <w:sz w:val="19"/>
          <w:szCs w:val="19"/>
          <w:lang w:eastAsia="ru-RU"/>
        </w:rPr>
        <w:t>стается неизменным положение, обусловливающее использование проектной деятельности для достижения комплексных образовательных результатов.</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Методические рекомендации по организации учебной проектно-исследовательской деятельности в образовательных организациях - </w:t>
      </w:r>
      <w:hyperlink r:id="rId30" w:history="1">
        <w:r w:rsidRPr="00E436AB">
          <w:rPr>
            <w:rFonts w:ascii="Arial" w:eastAsia="Times New Roman" w:hAnsi="Arial" w:cs="Arial"/>
            <w:color w:val="3451A0"/>
            <w:sz w:val="19"/>
            <w:u w:val="single"/>
            <w:lang w:eastAsia="ru-RU"/>
          </w:rPr>
          <w:t>https://edsoo.ru/Metodicheskie_rekomendacii_po_organizacii_uchebnoi_proektno_issledovatelskoi_deyatelnosti_v_obrazovatelnih_organizaciyah.htm</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Об основных изменениях в обновленных </w:t>
      </w:r>
      <w:hyperlink r:id="rId31"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b/>
          <w:bCs/>
          <w:color w:val="444444"/>
          <w:sz w:val="19"/>
          <w:szCs w:val="19"/>
          <w:bdr w:val="none" w:sz="0" w:space="0" w:color="auto" w:frame="1"/>
          <w:lang w:eastAsia="ru-RU"/>
        </w:rPr>
        <w:t> </w:t>
      </w:r>
      <w:proofErr w:type="gramStart"/>
      <w:r w:rsidRPr="00E436AB">
        <w:rPr>
          <w:rFonts w:ascii="Arial" w:eastAsia="Times New Roman" w:hAnsi="Arial" w:cs="Arial"/>
          <w:b/>
          <w:bCs/>
          <w:color w:val="444444"/>
          <w:sz w:val="19"/>
          <w:szCs w:val="19"/>
          <w:bdr w:val="none" w:sz="0" w:space="0" w:color="auto" w:frame="1"/>
          <w:lang w:eastAsia="ru-RU"/>
        </w:rPr>
        <w:t>и </w:t>
      </w:r>
      <w:hyperlink r:id="rId32"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Основные изменения обновленных </w:t>
      </w:r>
      <w:hyperlink r:id="rId33"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34"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xml:space="preserve">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w:t>
      </w:r>
      <w:proofErr w:type="spellStart"/>
      <w:r w:rsidRPr="00E436AB">
        <w:rPr>
          <w:rFonts w:ascii="Arial" w:eastAsia="Times New Roman" w:hAnsi="Arial" w:cs="Arial"/>
          <w:color w:val="444444"/>
          <w:sz w:val="19"/>
          <w:szCs w:val="19"/>
          <w:lang w:eastAsia="ru-RU"/>
        </w:rPr>
        <w:t>метапредметным</w:t>
      </w:r>
      <w:proofErr w:type="spellEnd"/>
      <w:r w:rsidRPr="00E436AB">
        <w:rPr>
          <w:rFonts w:ascii="Arial" w:eastAsia="Times New Roman" w:hAnsi="Arial" w:cs="Arial"/>
          <w:color w:val="444444"/>
          <w:sz w:val="19"/>
          <w:szCs w:val="19"/>
          <w:lang w:eastAsia="ru-RU"/>
        </w:rPr>
        <w:t xml:space="preserve">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 Материалы по формированию функциональной грамотности обучающихся (письмо </w:t>
      </w:r>
      <w:proofErr w:type="spellStart"/>
      <w:r w:rsidRPr="00E436AB">
        <w:rPr>
          <w:rFonts w:ascii="Arial" w:eastAsia="Times New Roman" w:hAnsi="Arial" w:cs="Arial"/>
          <w:color w:val="444444"/>
          <w:sz w:val="19"/>
          <w:szCs w:val="19"/>
          <w:lang w:eastAsia="ru-RU"/>
        </w:rPr>
        <w:t>Минпросвещения</w:t>
      </w:r>
      <w:proofErr w:type="spellEnd"/>
      <w:r w:rsidRPr="00E436AB">
        <w:rPr>
          <w:rFonts w:ascii="Arial" w:eastAsia="Times New Roman" w:hAnsi="Arial" w:cs="Arial"/>
          <w:color w:val="444444"/>
          <w:sz w:val="19"/>
          <w:szCs w:val="19"/>
          <w:lang w:eastAsia="ru-RU"/>
        </w:rPr>
        <w:t xml:space="preserve"> России от 21.12.2021 N 03-2195 "О направлении материалов").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 образовательной организацией и т.д.</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Среди основных изменений обновленных </w:t>
      </w:r>
      <w:hyperlink r:id="rId35"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36"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выделим следующие.</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Изменился общий объем аудиторной работы обучающихся, включая обучающихся с ОВЗ, произошли изменения в количестве учебных предметов, изучающихся на углубленном уровне, введено понятие "учебный модуль".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 программы.</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 Раздел "О разработке учебно-методических документов по обеспечению реализации обновленных ФГОС НОО </w:t>
      </w:r>
      <w:proofErr w:type="gramStart"/>
      <w:r w:rsidRPr="00E436AB">
        <w:rPr>
          <w:rFonts w:ascii="Arial" w:eastAsia="Times New Roman" w:hAnsi="Arial" w:cs="Arial"/>
          <w:color w:val="444444"/>
          <w:sz w:val="19"/>
          <w:szCs w:val="19"/>
          <w:lang w:eastAsia="ru-RU"/>
        </w:rPr>
        <w:t>и ООО</w:t>
      </w:r>
      <w:proofErr w:type="gramEnd"/>
      <w:r w:rsidRPr="00E436AB">
        <w:rPr>
          <w:rFonts w:ascii="Arial" w:eastAsia="Times New Roman" w:hAnsi="Arial" w:cs="Arial"/>
          <w:color w:val="444444"/>
          <w:sz w:val="19"/>
          <w:szCs w:val="19"/>
          <w:lang w:eastAsia="ru-RU"/>
        </w:rPr>
        <w:t>" настоящего информационно-методического письма.</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 целях конкретизации, оптимизации процедур обновления материально-технической базы образовательных организаций в тексте ФГОС даются разъяснения понятия "современная информационно-образовательная среда"</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Приказ </w:t>
      </w:r>
      <w:hyperlink r:id="rId37" w:anchor="64U0IK" w:history="1">
        <w:r w:rsidRPr="00E436AB">
          <w:rPr>
            <w:rFonts w:ascii="Arial" w:eastAsia="Times New Roman" w:hAnsi="Arial" w:cs="Arial"/>
            <w:color w:val="3451A0"/>
            <w:sz w:val="19"/>
            <w:u w:val="single"/>
            <w:lang w:eastAsia="ru-RU"/>
          </w:rPr>
          <w:t>Минпросвещения России от 02.12.2019 N 649 "Об утверждении Целевой модели цифровой образовательной среды"</w:t>
        </w:r>
      </w:hyperlink>
      <w:r w:rsidRPr="00E436AB">
        <w:rPr>
          <w:rFonts w:ascii="Arial" w:eastAsia="Times New Roman" w:hAnsi="Arial" w:cs="Arial"/>
          <w:color w:val="444444"/>
          <w:sz w:val="19"/>
          <w:szCs w:val="19"/>
          <w:lang w:eastAsia="ru-RU"/>
        </w:rPr>
        <w:t> - </w:t>
      </w:r>
      <w:hyperlink r:id="rId38" w:history="1">
        <w:r w:rsidRPr="00E436AB">
          <w:rPr>
            <w:rFonts w:ascii="Arial" w:eastAsia="Times New Roman" w:hAnsi="Arial" w:cs="Arial"/>
            <w:color w:val="3451A0"/>
            <w:sz w:val="19"/>
            <w:u w:val="single"/>
            <w:lang w:eastAsia="ru-RU"/>
          </w:rPr>
          <w:t>https://imcstr.ru/wp-content/uploads/2020/03/Приказ-Минпросвещения-России-от-02.12.2019-N-649-Об-утв.цос.pdf</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39" w:anchor="64U0IK" w:history="1">
        <w:proofErr w:type="gramStart"/>
        <w:r w:rsidRPr="00E436AB">
          <w:rPr>
            <w:rFonts w:ascii="Arial" w:eastAsia="Times New Roman" w:hAnsi="Arial" w:cs="Arial"/>
            <w:color w:val="3451A0"/>
            <w:sz w:val="19"/>
            <w:u w:val="single"/>
            <w:lang w:eastAsia="ru-RU"/>
          </w:rPr>
          <w:t>Распоряжение Минпросвещения России от 14 января 2021 г. N Р-16 "Об утверждении методических рекомендаций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hyperlink>
      <w:r w:rsidRPr="00E436AB">
        <w:rPr>
          <w:rFonts w:ascii="Arial" w:eastAsia="Times New Roman" w:hAnsi="Arial" w:cs="Arial"/>
          <w:color w:val="444444"/>
          <w:sz w:val="19"/>
          <w:szCs w:val="19"/>
          <w:lang w:eastAsia="ru-RU"/>
        </w:rPr>
        <w:t> - </w:t>
      </w:r>
      <w:hyperlink r:id="rId40" w:history="1">
        <w:proofErr w:type="gramEnd"/>
        <w:r w:rsidRPr="00E436AB">
          <w:rPr>
            <w:rFonts w:ascii="Arial" w:eastAsia="Times New Roman" w:hAnsi="Arial" w:cs="Arial"/>
            <w:color w:val="3451A0"/>
            <w:sz w:val="19"/>
            <w:u w:val="single"/>
            <w:lang w:eastAsia="ru-RU"/>
          </w:rPr>
          <w:t>https://docs.edu.gov.ru/document/284a92ca7bcb8eb91b2c814141365d1c/</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41" w:anchor="7D20K3" w:history="1">
        <w:r w:rsidRPr="00E436AB">
          <w:rPr>
            <w:rFonts w:ascii="Arial" w:eastAsia="Times New Roman" w:hAnsi="Arial" w:cs="Arial"/>
            <w:color w:val="3451A0"/>
            <w:sz w:val="19"/>
            <w:u w:val="single"/>
            <w:lang w:eastAsia="ru-RU"/>
          </w:rPr>
          <w:t>Приказ от 30.07.2021* N 396 "О создании федеральной государственной информационной системы Минпросвещения России "Моя школа"</w:t>
        </w:r>
      </w:hyperlink>
      <w:r w:rsidRPr="00E436AB">
        <w:rPr>
          <w:rFonts w:ascii="Arial" w:eastAsia="Times New Roman" w:hAnsi="Arial" w:cs="Arial"/>
          <w:color w:val="444444"/>
          <w:sz w:val="19"/>
          <w:szCs w:val="19"/>
          <w:lang w:eastAsia="ru-RU"/>
        </w:rPr>
        <w:t> - </w:t>
      </w:r>
      <w:hyperlink r:id="rId42" w:history="1">
        <w:r w:rsidRPr="00E436AB">
          <w:rPr>
            <w:rFonts w:ascii="Arial" w:eastAsia="Times New Roman" w:hAnsi="Arial" w:cs="Arial"/>
            <w:color w:val="3451A0"/>
            <w:sz w:val="19"/>
            <w:u w:val="single"/>
            <w:lang w:eastAsia="ru-RU"/>
          </w:rPr>
          <w:t>https://rulaws.ru/acts/Prikaz-Minprosvescheniya-Rossii-ot-30.06.2021-N-396/</w:t>
        </w:r>
      </w:hyperlink>
      <w:hyperlink r:id="rId43" w:anchor="64S0IJ" w:history="1">
        <w:r w:rsidRPr="00E436AB">
          <w:rPr>
            <w:rFonts w:ascii="Arial" w:eastAsia="Times New Roman" w:hAnsi="Arial" w:cs="Arial"/>
            <w:color w:val="3451A0"/>
            <w:sz w:val="19"/>
            <w:u w:val="single"/>
            <w:lang w:eastAsia="ru-RU"/>
          </w:rPr>
          <w:t>Письмо Минпросвещения России от 09.11.2021 N ТВ-1968/04 "О направлении методических рекомендаций"</w:t>
        </w:r>
      </w:hyperlink>
      <w:r w:rsidRPr="00E436AB">
        <w:rPr>
          <w:rFonts w:ascii="Arial" w:eastAsia="Times New Roman" w:hAnsi="Arial" w:cs="Arial"/>
          <w:color w:val="444444"/>
          <w:sz w:val="19"/>
          <w:szCs w:val="19"/>
          <w:lang w:eastAsia="ru-RU"/>
        </w:rPr>
        <w:t> - </w:t>
      </w:r>
      <w:hyperlink r:id="rId44" w:history="1">
        <w:r w:rsidRPr="00E436AB">
          <w:rPr>
            <w:rFonts w:ascii="Arial" w:eastAsia="Times New Roman" w:hAnsi="Arial" w:cs="Arial"/>
            <w:color w:val="3451A0"/>
            <w:sz w:val="19"/>
            <w:u w:val="single"/>
            <w:lang w:eastAsia="ru-RU"/>
          </w:rPr>
          <w:t>https://legalacts.ru/doc/pismo-minprosveshchenija-rossii-ot-09112021-n-tv-196804-o-napravlenii/</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Вероятно, ошибка оригинала. Следует читать "от 30.06.2021". - Примечание изготовителя базы данных.     </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lastRenderedPageBreak/>
        <w:t>В обновленных ФГОС детализирован воспитательный компонент в деятельности учителя и школы, определены связи воспитательного и собственно учебного процесса.</w:t>
      </w:r>
      <w:proofErr w:type="gramEnd"/>
      <w:r w:rsidRPr="00E436AB">
        <w:rPr>
          <w:rFonts w:ascii="Arial" w:eastAsia="Times New Roman" w:hAnsi="Arial" w:cs="Arial"/>
          <w:color w:val="444444"/>
          <w:sz w:val="19"/>
          <w:szCs w:val="19"/>
          <w:lang w:eastAsia="ru-RU"/>
        </w:rPr>
        <w:t xml:space="preserve"> Обозначены виды воспитательной деятельности как способы достижения личностных образовательных результатов. В соответствии с этим при организации учебно-воспитательного процесса необходимо обновить рабочие программы воспитания.</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Воспитание на уроке: методика работы учителя (пособие для учителей общеобразовательных организаций) - </w:t>
      </w:r>
      <w:hyperlink r:id="rId45" w:history="1">
        <w:r w:rsidRPr="00E436AB">
          <w:rPr>
            <w:rFonts w:ascii="Arial" w:eastAsia="Times New Roman" w:hAnsi="Arial" w:cs="Arial"/>
            <w:color w:val="3451A0"/>
            <w:sz w:val="19"/>
            <w:u w:val="single"/>
            <w:lang w:eastAsia="ru-RU"/>
          </w:rPr>
          <w:t>https://edsoo.ru/Metodicheskie_posobiya_i_v.htm</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Примерная программа воспитания - </w:t>
      </w:r>
      <w:hyperlink r:id="rId46" w:history="1">
        <w:r w:rsidRPr="00E436AB">
          <w:rPr>
            <w:rFonts w:ascii="Arial" w:eastAsia="Times New Roman" w:hAnsi="Arial" w:cs="Arial"/>
            <w:color w:val="3451A0"/>
            <w:sz w:val="19"/>
            <w:u w:val="single"/>
            <w:lang w:eastAsia="ru-RU"/>
          </w:rPr>
          <w:t>https://xn--80adrabb4aegksdjbafk0u.xn--p1ai/</w:t>
        </w:r>
        <w:proofErr w:type="spellStart"/>
        <w:r w:rsidRPr="00E436AB">
          <w:rPr>
            <w:rFonts w:ascii="Arial" w:eastAsia="Times New Roman" w:hAnsi="Arial" w:cs="Arial"/>
            <w:color w:val="3451A0"/>
            <w:sz w:val="19"/>
            <w:u w:val="single"/>
            <w:lang w:eastAsia="ru-RU"/>
          </w:rPr>
          <w:t>programmy-vospitaniya</w:t>
        </w:r>
        <w:proofErr w:type="spellEnd"/>
        <w:r w:rsidRPr="00E436AB">
          <w:rPr>
            <w:rFonts w:ascii="Arial" w:eastAsia="Times New Roman" w:hAnsi="Arial" w:cs="Arial"/>
            <w:color w:val="3451A0"/>
            <w:sz w:val="19"/>
            <w:u w:val="single"/>
            <w:lang w:eastAsia="ru-RU"/>
          </w:rPr>
          <w:t>/</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Об особенностях приема обучающихся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Прием на обучение в соответствии с </w:t>
      </w:r>
      <w:hyperlink r:id="rId47" w:anchor="6540IN" w:history="1">
        <w:r w:rsidRPr="00E436AB">
          <w:rPr>
            <w:rFonts w:ascii="Arial" w:eastAsia="Times New Roman" w:hAnsi="Arial" w:cs="Arial"/>
            <w:color w:val="3451A0"/>
            <w:sz w:val="19"/>
            <w:u w:val="single"/>
            <w:lang w:eastAsia="ru-RU"/>
          </w:rPr>
          <w:t>федеральным государственным образовательным стандартом начального общего образования</w:t>
        </w:r>
      </w:hyperlink>
      <w:r w:rsidRPr="00E436AB">
        <w:rPr>
          <w:rFonts w:ascii="Arial" w:eastAsia="Times New Roman" w:hAnsi="Arial" w:cs="Arial"/>
          <w:color w:val="444444"/>
          <w:sz w:val="19"/>
          <w:szCs w:val="19"/>
          <w:lang w:eastAsia="ru-RU"/>
        </w:rPr>
        <w:t>, утвержденным </w:t>
      </w:r>
      <w:hyperlink r:id="rId48" w:anchor="64U0IK" w:history="1">
        <w:r w:rsidRPr="00E436AB">
          <w:rPr>
            <w:rFonts w:ascii="Arial" w:eastAsia="Times New Roman" w:hAnsi="Arial" w:cs="Arial"/>
            <w:color w:val="3451A0"/>
            <w:sz w:val="19"/>
            <w:u w:val="single"/>
            <w:lang w:eastAsia="ru-RU"/>
          </w:rPr>
          <w:t>приказом Министерства образования и науки Российской Федерации от 6 октября 2009 г. N 373</w:t>
        </w:r>
      </w:hyperlink>
      <w:r w:rsidRPr="00E436AB">
        <w:rPr>
          <w:rFonts w:ascii="Arial" w:eastAsia="Times New Roman" w:hAnsi="Arial" w:cs="Arial"/>
          <w:color w:val="444444"/>
          <w:sz w:val="19"/>
          <w:szCs w:val="19"/>
          <w:lang w:eastAsia="ru-RU"/>
        </w:rPr>
        <w:t>, прекращается 1 сентября 2022 года.</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Обучение лиц,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 утвержденными </w:t>
      </w:r>
      <w:hyperlink r:id="rId49" w:anchor="64U0IK" w:history="1">
        <w:r w:rsidRPr="00E436AB">
          <w:rPr>
            <w:rFonts w:ascii="Arial" w:eastAsia="Times New Roman" w:hAnsi="Arial" w:cs="Arial"/>
            <w:color w:val="3451A0"/>
            <w:sz w:val="19"/>
            <w:u w:val="single"/>
            <w:lang w:eastAsia="ru-RU"/>
          </w:rPr>
          <w:t>приказами Министерства образования и науки Российской Федерации от 6 октября 2009 г. N 373</w:t>
        </w:r>
      </w:hyperlink>
      <w:r w:rsidRPr="00E436AB">
        <w:rPr>
          <w:rFonts w:ascii="Arial" w:eastAsia="Times New Roman" w:hAnsi="Arial" w:cs="Arial"/>
          <w:color w:val="444444"/>
          <w:sz w:val="19"/>
          <w:szCs w:val="19"/>
          <w:lang w:eastAsia="ru-RU"/>
        </w:rPr>
        <w:t>, </w:t>
      </w:r>
      <w:hyperlink r:id="rId50" w:anchor="64U0IK" w:history="1">
        <w:r w:rsidRPr="00E436AB">
          <w:rPr>
            <w:rFonts w:ascii="Arial" w:eastAsia="Times New Roman" w:hAnsi="Arial" w:cs="Arial"/>
            <w:color w:val="3451A0"/>
            <w:sz w:val="19"/>
            <w:u w:val="single"/>
            <w:lang w:eastAsia="ru-RU"/>
          </w:rPr>
          <w:t>от 17 декабря 2010 г. N 1897</w:t>
        </w:r>
      </w:hyperlink>
      <w:r w:rsidRPr="00E436AB">
        <w:rPr>
          <w:rFonts w:ascii="Arial" w:eastAsia="Times New Roman" w:hAnsi="Arial" w:cs="Arial"/>
          <w:color w:val="444444"/>
          <w:sz w:val="19"/>
          <w:szCs w:val="19"/>
          <w:lang w:eastAsia="ru-RU"/>
        </w:rPr>
        <w:t> и </w:t>
      </w:r>
      <w:hyperlink r:id="rId51" w:anchor="64U0IK" w:history="1">
        <w:r w:rsidRPr="00E436AB">
          <w:rPr>
            <w:rFonts w:ascii="Arial" w:eastAsia="Times New Roman" w:hAnsi="Arial" w:cs="Arial"/>
            <w:color w:val="3451A0"/>
            <w:sz w:val="19"/>
            <w:u w:val="single"/>
            <w:lang w:eastAsia="ru-RU"/>
          </w:rPr>
          <w:t>от 17 мая 2012 г. N 413</w:t>
        </w:r>
      </w:hyperlink>
      <w:r w:rsidRPr="00E436AB">
        <w:rPr>
          <w:rFonts w:ascii="Arial" w:eastAsia="Times New Roman" w:hAnsi="Arial" w:cs="Arial"/>
          <w:color w:val="444444"/>
          <w:sz w:val="19"/>
          <w:szCs w:val="19"/>
          <w:lang w:eastAsia="ru-RU"/>
        </w:rPr>
        <w:t>, осуществляется в соответствии</w:t>
      </w:r>
      <w:proofErr w:type="gramEnd"/>
      <w:r w:rsidRPr="00E436AB">
        <w:rPr>
          <w:rFonts w:ascii="Arial" w:eastAsia="Times New Roman" w:hAnsi="Arial" w:cs="Arial"/>
          <w:color w:val="444444"/>
          <w:sz w:val="19"/>
          <w:szCs w:val="19"/>
          <w:lang w:eastAsia="ru-RU"/>
        </w:rPr>
        <w:t xml:space="preserve"> с указанными стандартами до завершения обучения, за исключением случаев готовности образовательной организации к </w:t>
      </w:r>
      <w:proofErr w:type="gramStart"/>
      <w:r w:rsidRPr="00E436AB">
        <w:rPr>
          <w:rFonts w:ascii="Arial" w:eastAsia="Times New Roman" w:hAnsi="Arial" w:cs="Arial"/>
          <w:color w:val="444444"/>
          <w:sz w:val="19"/>
          <w:szCs w:val="19"/>
          <w:lang w:eastAsia="ru-RU"/>
        </w:rPr>
        <w:t>реализации</w:t>
      </w:r>
      <w:proofErr w:type="gramEnd"/>
      <w:r w:rsidRPr="00E436AB">
        <w:rPr>
          <w:rFonts w:ascii="Arial" w:eastAsia="Times New Roman" w:hAnsi="Arial" w:cs="Arial"/>
          <w:color w:val="444444"/>
          <w:sz w:val="19"/>
          <w:szCs w:val="19"/>
          <w:lang w:eastAsia="ru-RU"/>
        </w:rPr>
        <w:t xml:space="preserve"> обновленных </w:t>
      </w:r>
      <w:hyperlink r:id="rId52"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53"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и наличия согласия родителей (законных представителей) несовершеннолетних обучающихся по программам начального общего и основного общего образования. Последовательность действий по введению обновленных </w:t>
      </w:r>
      <w:hyperlink r:id="rId54"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55"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о</w:t>
      </w:r>
      <w:proofErr w:type="gramEnd"/>
      <w:r w:rsidRPr="00E436AB">
        <w:rPr>
          <w:rFonts w:ascii="Arial" w:eastAsia="Times New Roman" w:hAnsi="Arial" w:cs="Arial"/>
          <w:color w:val="444444"/>
          <w:sz w:val="19"/>
          <w:szCs w:val="19"/>
          <w:lang w:eastAsia="ru-RU"/>
        </w:rPr>
        <w:t>тражена в таблице (рисунок 1).</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jc w:val="right"/>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Рисунок 1</w:t>
      </w:r>
    </w:p>
    <w:tbl>
      <w:tblPr>
        <w:tblW w:w="0" w:type="auto"/>
        <w:jc w:val="center"/>
        <w:tblCellMar>
          <w:left w:w="0" w:type="dxa"/>
          <w:right w:w="0" w:type="dxa"/>
        </w:tblCellMar>
        <w:tblLook w:val="04A0"/>
      </w:tblPr>
      <w:tblGrid>
        <w:gridCol w:w="5544"/>
        <w:gridCol w:w="1478"/>
        <w:gridCol w:w="2333"/>
      </w:tblGrid>
      <w:tr w:rsidR="00E436AB" w:rsidRPr="00E436AB" w:rsidTr="00E436AB">
        <w:trPr>
          <w:trHeight w:val="12"/>
          <w:jc w:val="center"/>
        </w:trPr>
        <w:tc>
          <w:tcPr>
            <w:tcW w:w="11458" w:type="dxa"/>
            <w:gridSpan w:val="3"/>
            <w:tcBorders>
              <w:top w:val="nil"/>
              <w:left w:val="nil"/>
              <w:bottom w:val="nil"/>
              <w:right w:val="nil"/>
            </w:tcBorders>
            <w:shd w:val="clear" w:color="auto" w:fill="auto"/>
            <w:hideMark/>
          </w:tcPr>
          <w:p w:rsidR="00E436AB" w:rsidRPr="00E436AB" w:rsidRDefault="00E436AB" w:rsidP="00E436AB">
            <w:pPr>
              <w:spacing w:after="0" w:line="240" w:lineRule="auto"/>
              <w:rPr>
                <w:rFonts w:ascii="Times New Roman" w:eastAsia="Times New Roman" w:hAnsi="Times New Roman" w:cs="Times New Roman"/>
                <w:sz w:val="2"/>
                <w:szCs w:val="19"/>
                <w:lang w:eastAsia="ru-RU"/>
              </w:rPr>
            </w:pPr>
          </w:p>
        </w:tc>
      </w:tr>
      <w:tr w:rsidR="00E436AB" w:rsidRPr="00E436AB" w:rsidTr="00E436AB">
        <w:trPr>
          <w:jc w:val="center"/>
        </w:trPr>
        <w:tc>
          <w:tcPr>
            <w:tcW w:w="11458" w:type="dxa"/>
            <w:gridSpan w:val="3"/>
            <w:tcBorders>
              <w:top w:val="nil"/>
              <w:left w:val="nil"/>
              <w:bottom w:val="nil"/>
              <w:right w:val="nil"/>
            </w:tcBorders>
            <w:shd w:val="clear" w:color="auto" w:fill="auto"/>
            <w:tcMar>
              <w:top w:w="0" w:type="dxa"/>
              <w:left w:w="149" w:type="dxa"/>
              <w:bottom w:w="0" w:type="dxa"/>
              <w:right w:w="149" w:type="dxa"/>
            </w:tcMar>
            <w:hideMark/>
          </w:tcPr>
          <w:p w:rsidR="00E436AB" w:rsidRPr="00E436AB" w:rsidRDefault="00E436AB" w:rsidP="00E436AB">
            <w:pPr>
              <w:spacing w:after="240" w:line="240" w:lineRule="auto"/>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noProof/>
                <w:sz w:val="19"/>
                <w:szCs w:val="19"/>
                <w:lang w:eastAsia="ru-RU"/>
              </w:rPr>
              <w:drawing>
                <wp:inline distT="0" distB="0" distL="0" distR="0">
                  <wp:extent cx="5516880" cy="1638300"/>
                  <wp:effectExtent l="19050" t="0" r="7620" b="0"/>
                  <wp:docPr id="1" name="Рисунок 1" descr="https://api.docs.cntd.ru/img/72/82/65/28/1/ad8df005-3a2d-46c2-8694-a0f5eff96c85/P0038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72/82/65/28/1/ad8df005-3a2d-46c2-8694-a0f5eff96c85/P00380000.jpg"/>
                          <pic:cNvPicPr>
                            <a:picLocks noChangeAspect="1" noChangeArrowheads="1"/>
                          </pic:cNvPicPr>
                        </pic:nvPicPr>
                        <pic:blipFill>
                          <a:blip r:embed="rId56" cstate="print"/>
                          <a:srcRect/>
                          <a:stretch>
                            <a:fillRect/>
                          </a:stretch>
                        </pic:blipFill>
                        <pic:spPr bwMode="auto">
                          <a:xfrm>
                            <a:off x="0" y="0"/>
                            <a:ext cx="5516880" cy="1638300"/>
                          </a:xfrm>
                          <a:prstGeom prst="rect">
                            <a:avLst/>
                          </a:prstGeom>
                          <a:noFill/>
                          <a:ln w="9525">
                            <a:noFill/>
                            <a:miter lim="800000"/>
                            <a:headEnd/>
                            <a:tailEnd/>
                          </a:ln>
                        </pic:spPr>
                      </pic:pic>
                    </a:graphicData>
                  </a:graphic>
                </wp:inline>
              </w:drawing>
            </w:r>
          </w:p>
        </w:tc>
      </w:tr>
      <w:tr w:rsidR="00E436AB" w:rsidRPr="00E436AB" w:rsidTr="00E436AB">
        <w:tblPrEx>
          <w:jc w:val="left"/>
        </w:tblPrEx>
        <w:trPr>
          <w:gridAfter w:val="1"/>
          <w:wAfter w:w="2333" w:type="dxa"/>
          <w:trHeight w:val="12"/>
        </w:trPr>
        <w:tc>
          <w:tcPr>
            <w:tcW w:w="5544" w:type="dxa"/>
            <w:tcBorders>
              <w:top w:val="nil"/>
              <w:left w:val="nil"/>
              <w:bottom w:val="nil"/>
              <w:right w:val="nil"/>
            </w:tcBorders>
            <w:shd w:val="clear" w:color="auto" w:fill="auto"/>
            <w:hideMark/>
          </w:tcPr>
          <w:p w:rsidR="00E436AB" w:rsidRPr="00E436AB" w:rsidRDefault="00E436AB" w:rsidP="00E436AB">
            <w:pPr>
              <w:spacing w:after="0" w:line="240" w:lineRule="auto"/>
              <w:rPr>
                <w:rFonts w:ascii="Times New Roman" w:eastAsia="Times New Roman" w:hAnsi="Times New Roman" w:cs="Times New Roman"/>
                <w:sz w:val="2"/>
                <w:szCs w:val="19"/>
                <w:lang w:eastAsia="ru-RU"/>
              </w:rPr>
            </w:pPr>
          </w:p>
        </w:tc>
        <w:tc>
          <w:tcPr>
            <w:tcW w:w="1478" w:type="dxa"/>
            <w:tcBorders>
              <w:top w:val="nil"/>
              <w:left w:val="nil"/>
              <w:bottom w:val="nil"/>
              <w:right w:val="nil"/>
            </w:tcBorders>
            <w:shd w:val="clear" w:color="auto" w:fill="auto"/>
            <w:hideMark/>
          </w:tcPr>
          <w:p w:rsidR="00E436AB" w:rsidRPr="00E436AB" w:rsidRDefault="00E436AB" w:rsidP="00E436AB">
            <w:pPr>
              <w:spacing w:after="0" w:line="240" w:lineRule="auto"/>
              <w:rPr>
                <w:rFonts w:ascii="Times New Roman" w:eastAsia="Times New Roman" w:hAnsi="Times New Roman" w:cs="Times New Roman"/>
                <w:sz w:val="2"/>
                <w:szCs w:val="19"/>
                <w:lang w:eastAsia="ru-RU"/>
              </w:rPr>
            </w:pPr>
          </w:p>
        </w:tc>
      </w:tr>
      <w:tr w:rsidR="00E436AB" w:rsidRPr="00E436AB" w:rsidTr="00E436AB">
        <w:tblPrEx>
          <w:jc w:val="left"/>
        </w:tblPrEx>
        <w:trPr>
          <w:gridAfter w:val="1"/>
          <w:wAfter w:w="2333" w:type="dxa"/>
        </w:trPr>
        <w:tc>
          <w:tcPr>
            <w:tcW w:w="5544" w:type="dxa"/>
            <w:tcBorders>
              <w:top w:val="nil"/>
              <w:left w:val="nil"/>
              <w:bottom w:val="nil"/>
              <w:right w:val="nil"/>
            </w:tcBorders>
            <w:shd w:val="clear" w:color="auto" w:fill="auto"/>
            <w:tcMar>
              <w:top w:w="0" w:type="dxa"/>
              <w:left w:w="130" w:type="dxa"/>
              <w:bottom w:w="0" w:type="dxa"/>
              <w:right w:w="130" w:type="dxa"/>
            </w:tcMar>
            <w:hideMark/>
          </w:tcPr>
          <w:p w:rsidR="00E436AB" w:rsidRPr="00E436AB" w:rsidRDefault="00E436AB" w:rsidP="00E436AB">
            <w:pPr>
              <w:spacing w:after="0" w:line="240" w:lineRule="auto"/>
              <w:textAlignment w:val="baseline"/>
              <w:rPr>
                <w:rFonts w:ascii="Times New Roman" w:eastAsia="Times New Roman" w:hAnsi="Times New Roman" w:cs="Times New Roman"/>
                <w:sz w:val="19"/>
                <w:szCs w:val="19"/>
                <w:lang w:eastAsia="ru-RU"/>
              </w:rPr>
            </w:pPr>
            <w:r w:rsidRPr="00E436AB">
              <w:rPr>
                <w:rFonts w:ascii="Times New Roman" w:eastAsia="Times New Roman" w:hAnsi="Times New Roman" w:cs="Times New Roman"/>
                <w:sz w:val="19"/>
                <w:szCs w:val="19"/>
                <w:lang w:eastAsia="ru-RU"/>
              </w:rPr>
              <w:t>Обязательное введение ФГОС</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E436AB" w:rsidRPr="00E436AB" w:rsidRDefault="00E436AB" w:rsidP="00E436AB">
            <w:pPr>
              <w:spacing w:after="240" w:line="240" w:lineRule="auto"/>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noProof/>
                <w:sz w:val="19"/>
                <w:szCs w:val="19"/>
                <w:lang w:eastAsia="ru-RU"/>
              </w:rPr>
              <w:drawing>
                <wp:inline distT="0" distB="0" distL="0" distR="0">
                  <wp:extent cx="480060" cy="160020"/>
                  <wp:effectExtent l="19050" t="0" r="0" b="0"/>
                  <wp:docPr id="2" name="Рисунок 2" descr="https://api.docs.cntd.ru/img/72/82/65/28/1/ad8df005-3a2d-46c2-8694-a0f5eff96c85/P003B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72/82/65/28/1/ad8df005-3a2d-46c2-8694-a0f5eff96c85/P003B0001.png"/>
                          <pic:cNvPicPr>
                            <a:picLocks noChangeAspect="1" noChangeArrowheads="1"/>
                          </pic:cNvPicPr>
                        </pic:nvPicPr>
                        <pic:blipFill>
                          <a:blip r:embed="rId57" cstate="print"/>
                          <a:srcRect/>
                          <a:stretch>
                            <a:fillRect/>
                          </a:stretch>
                        </pic:blipFill>
                        <pic:spPr bwMode="auto">
                          <a:xfrm>
                            <a:off x="0" y="0"/>
                            <a:ext cx="480060" cy="160020"/>
                          </a:xfrm>
                          <a:prstGeom prst="rect">
                            <a:avLst/>
                          </a:prstGeom>
                          <a:noFill/>
                          <a:ln w="9525">
                            <a:noFill/>
                            <a:miter lim="800000"/>
                            <a:headEnd/>
                            <a:tailEnd/>
                          </a:ln>
                        </pic:spPr>
                      </pic:pic>
                    </a:graphicData>
                  </a:graphic>
                </wp:inline>
              </w:drawing>
            </w:r>
          </w:p>
        </w:tc>
      </w:tr>
      <w:tr w:rsidR="00E436AB" w:rsidRPr="00E436AB" w:rsidTr="00E436AB">
        <w:tblPrEx>
          <w:jc w:val="left"/>
        </w:tblPrEx>
        <w:trPr>
          <w:gridAfter w:val="1"/>
          <w:wAfter w:w="2333" w:type="dxa"/>
        </w:trPr>
        <w:tc>
          <w:tcPr>
            <w:tcW w:w="5544" w:type="dxa"/>
            <w:tcBorders>
              <w:top w:val="nil"/>
              <w:left w:val="nil"/>
              <w:bottom w:val="nil"/>
              <w:right w:val="nil"/>
            </w:tcBorders>
            <w:shd w:val="clear" w:color="auto" w:fill="auto"/>
            <w:tcMar>
              <w:top w:w="0" w:type="dxa"/>
              <w:left w:w="130" w:type="dxa"/>
              <w:bottom w:w="0" w:type="dxa"/>
              <w:right w:w="130" w:type="dxa"/>
            </w:tcMar>
            <w:hideMark/>
          </w:tcPr>
          <w:p w:rsidR="00E436AB" w:rsidRPr="00E436AB" w:rsidRDefault="00E436AB" w:rsidP="00E436AB">
            <w:pPr>
              <w:spacing w:after="0" w:line="240" w:lineRule="auto"/>
              <w:textAlignment w:val="baseline"/>
              <w:rPr>
                <w:rFonts w:ascii="Times New Roman" w:eastAsia="Times New Roman" w:hAnsi="Times New Roman" w:cs="Times New Roman"/>
                <w:sz w:val="19"/>
                <w:szCs w:val="19"/>
                <w:lang w:eastAsia="ru-RU"/>
              </w:rPr>
            </w:pPr>
            <w:r w:rsidRPr="00E436AB">
              <w:rPr>
                <w:rFonts w:ascii="Times New Roman" w:eastAsia="Times New Roman" w:hAnsi="Times New Roman" w:cs="Times New Roman"/>
                <w:sz w:val="19"/>
                <w:szCs w:val="19"/>
                <w:lang w:eastAsia="ru-RU"/>
              </w:rPr>
              <w:t>Введение ФГОС по мере готовности</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E436AB" w:rsidRPr="00E436AB" w:rsidRDefault="00E436AB" w:rsidP="00E436AB">
            <w:pPr>
              <w:spacing w:after="240" w:line="240" w:lineRule="auto"/>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noProof/>
                <w:sz w:val="19"/>
                <w:szCs w:val="19"/>
                <w:lang w:eastAsia="ru-RU"/>
              </w:rPr>
              <w:drawing>
                <wp:inline distT="0" distB="0" distL="0" distR="0">
                  <wp:extent cx="480060" cy="190500"/>
                  <wp:effectExtent l="19050" t="0" r="0" b="0"/>
                  <wp:docPr id="3" name="Рисунок 3" descr="https://api.docs.cntd.ru/img/72/82/65/28/1/ad8df005-3a2d-46c2-8694-a0f5eff96c85/P003B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72/82/65/28/1/ad8df005-3a2d-46c2-8694-a0f5eff96c85/P003B0003.png"/>
                          <pic:cNvPicPr>
                            <a:picLocks noChangeAspect="1" noChangeArrowheads="1"/>
                          </pic:cNvPicPr>
                        </pic:nvPicPr>
                        <pic:blipFill>
                          <a:blip r:embed="rId58" cstate="print"/>
                          <a:srcRect/>
                          <a:stretch>
                            <a:fillRect/>
                          </a:stretch>
                        </pic:blipFill>
                        <pic:spPr bwMode="auto">
                          <a:xfrm>
                            <a:off x="0" y="0"/>
                            <a:ext cx="480060" cy="190500"/>
                          </a:xfrm>
                          <a:prstGeom prst="rect">
                            <a:avLst/>
                          </a:prstGeom>
                          <a:noFill/>
                          <a:ln w="9525">
                            <a:noFill/>
                            <a:miter lim="800000"/>
                            <a:headEnd/>
                            <a:tailEnd/>
                          </a:ln>
                        </pic:spPr>
                      </pic:pic>
                    </a:graphicData>
                  </a:graphic>
                </wp:inline>
              </w:drawing>
            </w:r>
          </w:p>
        </w:tc>
      </w:tr>
    </w:tbl>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Наряду с зачислением на обучение в 1 и 5 классы обучающихся по основным образовательным программам начального общего и основного общего образования, разработанным в соответствии с обновленными </w:t>
      </w:r>
      <w:hyperlink r:id="rId59"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60"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рекомендуется к 2024-2025 учебному году обеспечить переход на обучение в соответствии с обновленными ФГОС 2-4 классов и 6-9 классов.</w:t>
      </w:r>
      <w:r w:rsidRPr="00E436AB">
        <w:rPr>
          <w:rFonts w:ascii="Arial" w:eastAsia="Times New Roman" w:hAnsi="Arial" w:cs="Arial"/>
          <w:color w:val="444444"/>
          <w:sz w:val="19"/>
          <w:szCs w:val="19"/>
          <w:lang w:eastAsia="ru-RU"/>
        </w:rPr>
        <w:br/>
      </w:r>
      <w:proofErr w:type="gramEnd"/>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Важно отметить, что решение в отношении 2-4 классов и 6-9 классов о переходе на обучение в соответствии с требованиями обновленных ФГОС принимается образовательной организацией при наличии соответствующих условий и согласия родителей (законных представителей) несовершеннолетних обучающихся. Такое решение образовательная организация должна принять не позднее 1 апреля 2022 года.</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 2022 году запланирована разработка, экспертиза и размещение в реестре примерных основных образовательных программ примерных рабочих программ по математике, информатике, физике, химии и биологии углубленного уровня.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В соответствии с </w:t>
      </w:r>
      <w:hyperlink r:id="rId61" w:anchor="8PQ0LV" w:history="1">
        <w:r w:rsidRPr="00E436AB">
          <w:rPr>
            <w:rFonts w:ascii="Arial" w:eastAsia="Times New Roman" w:hAnsi="Arial" w:cs="Arial"/>
            <w:color w:val="3451A0"/>
            <w:sz w:val="19"/>
            <w:u w:val="single"/>
            <w:lang w:eastAsia="ru-RU"/>
          </w:rPr>
          <w:t>частью 5 статьи 12 Федерального закона от 29 декабря 2012 г. N 273-ФЗ "Об образовании в Российской Федерации"</w:t>
        </w:r>
      </w:hyperlink>
      <w:r w:rsidRPr="00E436AB">
        <w:rPr>
          <w:rFonts w:ascii="Arial" w:eastAsia="Times New Roman" w:hAnsi="Arial" w:cs="Arial"/>
          <w:color w:val="444444"/>
          <w:sz w:val="19"/>
          <w:szCs w:val="19"/>
          <w:lang w:eastAsia="ru-RU"/>
        </w:rPr>
        <w:t xml:space="preserve"> (далее - Федеральный закон) образовательные организации при </w:t>
      </w:r>
      <w:r w:rsidRPr="00E436AB">
        <w:rPr>
          <w:rFonts w:ascii="Arial" w:eastAsia="Times New Roman" w:hAnsi="Arial" w:cs="Arial"/>
          <w:color w:val="444444"/>
          <w:sz w:val="19"/>
          <w:szCs w:val="19"/>
          <w:lang w:eastAsia="ru-RU"/>
        </w:rPr>
        <w:lastRenderedPageBreak/>
        <w:t>разработке основной образовательной программы могут использовать методические материалы (в том числе, рабочие программы), разработанные для углубленного изучения учебных предметов (в том числе в рамках региональных инновационных проектов (программ), в полной мере обеспечивающие достижение</w:t>
      </w:r>
      <w:proofErr w:type="gramEnd"/>
      <w:r w:rsidRPr="00E436AB">
        <w:rPr>
          <w:rFonts w:ascii="Arial" w:eastAsia="Times New Roman" w:hAnsi="Arial" w:cs="Arial"/>
          <w:color w:val="444444"/>
          <w:sz w:val="19"/>
          <w:szCs w:val="19"/>
          <w:lang w:eastAsia="ru-RU"/>
        </w:rPr>
        <w:t xml:space="preserve"> требований к результатам реализации основных образовательных программ в соответствии с обновленным ФГОС ООО.</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Обновленные ФГОС предусматривают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r w:rsidRPr="00E436AB">
        <w:rPr>
          <w:rFonts w:ascii="Arial" w:eastAsia="Times New Roman" w:hAnsi="Arial" w:cs="Arial"/>
          <w:color w:val="444444"/>
          <w:sz w:val="19"/>
          <w:szCs w:val="19"/>
          <w:lang w:eastAsia="ru-RU"/>
        </w:rPr>
        <w:br/>
      </w:r>
      <w:proofErr w:type="gramEnd"/>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Это может распространяться на авторские рабочие программы углубленного уровня по предметам "Математика", "Информатика", "Физика", "Химия" и "Биология", входящие в состав основной образовательной программы основного общего образования, разработанной на основе примерной основной образовательной программы.</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 разработке учебно-методических документов по обеспечению реализации обновленных </w:t>
      </w:r>
      <w:hyperlink r:id="rId62"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b/>
          <w:bCs/>
          <w:color w:val="444444"/>
          <w:sz w:val="19"/>
          <w:szCs w:val="19"/>
          <w:bdr w:val="none" w:sz="0" w:space="0" w:color="auto" w:frame="1"/>
          <w:lang w:eastAsia="ru-RU"/>
        </w:rPr>
        <w:t> </w:t>
      </w:r>
      <w:proofErr w:type="gramStart"/>
      <w:r w:rsidRPr="00E436AB">
        <w:rPr>
          <w:rFonts w:ascii="Arial" w:eastAsia="Times New Roman" w:hAnsi="Arial" w:cs="Arial"/>
          <w:b/>
          <w:bCs/>
          <w:color w:val="444444"/>
          <w:sz w:val="19"/>
          <w:szCs w:val="19"/>
          <w:bdr w:val="none" w:sz="0" w:space="0" w:color="auto" w:frame="1"/>
          <w:lang w:eastAsia="ru-RU"/>
        </w:rPr>
        <w:t>и </w:t>
      </w:r>
      <w:hyperlink r:id="rId63"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 целях создания единого образовательного пространства на территории Российской Федерации 27 сентября 2021 года федеральным учебно-методическим объединением по общему образованию были одобрены примерные рабочие программы по всем предметам учебного плана, разработанные в полном соответствии с обновленными </w:t>
      </w:r>
      <w:hyperlink r:id="rId64"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65"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Примерные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В соответствии с </w:t>
      </w:r>
      <w:hyperlink r:id="rId66" w:anchor="BQU0P3" w:history="1">
        <w:r w:rsidRPr="00E436AB">
          <w:rPr>
            <w:rFonts w:ascii="Arial" w:eastAsia="Times New Roman" w:hAnsi="Arial" w:cs="Arial"/>
            <w:color w:val="3451A0"/>
            <w:sz w:val="19"/>
            <w:u w:val="single"/>
            <w:lang w:eastAsia="ru-RU"/>
          </w:rPr>
          <w:t>частью 7.2 статьи 12 Федерального закона "Об образовании в Российской Федерации"</w:t>
        </w:r>
      </w:hyperlink>
      <w:r w:rsidRPr="00E436AB">
        <w:rPr>
          <w:rFonts w:ascii="Arial" w:eastAsia="Times New Roman" w:hAnsi="Arial" w:cs="Arial"/>
          <w:color w:val="444444"/>
          <w:sz w:val="19"/>
          <w:szCs w:val="19"/>
          <w:lang w:eastAsia="ru-RU"/>
        </w:rPr>
        <w:t>: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w:t>
      </w:r>
      <w:proofErr w:type="gramEnd"/>
      <w:r w:rsidRPr="00E436AB">
        <w:rPr>
          <w:rFonts w:ascii="Arial" w:eastAsia="Times New Roman" w:hAnsi="Arial" w:cs="Arial"/>
          <w:color w:val="444444"/>
          <w:sz w:val="19"/>
          <w:szCs w:val="19"/>
          <w:lang w:eastAsia="ru-RU"/>
        </w:rPr>
        <w:t xml:space="preserve"> В этом случае такая учебно-методическая документация не разрабатывается".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Реализация данной нормы закона позволит не только обеспечить общие подходы к качеству учебно-методической документации, используемой педагогическими работниками при реализации основных образовательных программ, но и снять часть методической нагрузки с учителя.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Примерные рабочие программы могут использоваться как в неизменном виде,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 В случае внесения изменений в примерную рабочую </w:t>
      </w:r>
      <w:proofErr w:type="gramStart"/>
      <w:r w:rsidRPr="00E436AB">
        <w:rPr>
          <w:rFonts w:ascii="Arial" w:eastAsia="Times New Roman" w:hAnsi="Arial" w:cs="Arial"/>
          <w:color w:val="444444"/>
          <w:sz w:val="19"/>
          <w:szCs w:val="19"/>
          <w:lang w:eastAsia="ru-RU"/>
        </w:rPr>
        <w:t>программу</w:t>
      </w:r>
      <w:proofErr w:type="gramEnd"/>
      <w:r w:rsidRPr="00E436AB">
        <w:rPr>
          <w:rFonts w:ascii="Arial" w:eastAsia="Times New Roman" w:hAnsi="Arial" w:cs="Arial"/>
          <w:color w:val="444444"/>
          <w:sz w:val="19"/>
          <w:szCs w:val="19"/>
          <w:lang w:eastAsia="ru-RU"/>
        </w:rPr>
        <w:t xml:space="preserve"> как в части ее содержательного дополнения, так и в части перераспределения содержания между годами изучения указанная программа утрачивает статус "примерной".</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 методической поддержке педагогических работников и управленческих кадров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w:t>
      </w:r>
      <w:hyperlink r:id="rId67" w:history="1">
        <w:r w:rsidRPr="00E436AB">
          <w:rPr>
            <w:rFonts w:ascii="Arial" w:eastAsia="Times New Roman" w:hAnsi="Arial" w:cs="Arial"/>
            <w:color w:val="3451A0"/>
            <w:sz w:val="19"/>
            <w:u w:val="single"/>
            <w:lang w:eastAsia="ru-RU"/>
          </w:rPr>
          <w:t>https://edsoo.ru/Primernie_rabochie_progra.htm</w:t>
        </w:r>
      </w:hyperlink>
      <w:r w:rsidRPr="00E436AB">
        <w:rPr>
          <w:rFonts w:ascii="Arial" w:eastAsia="Times New Roman" w:hAnsi="Arial" w:cs="Arial"/>
          <w:color w:val="444444"/>
          <w:sz w:val="19"/>
          <w:szCs w:val="19"/>
          <w:lang w:eastAsia="ru-RU"/>
        </w:rPr>
        <w:t>, а также реестра примерных основных общеобразовательных программ </w:t>
      </w:r>
      <w:hyperlink r:id="rId68" w:history="1">
        <w:r w:rsidRPr="00E436AB">
          <w:rPr>
            <w:rFonts w:ascii="Arial" w:eastAsia="Times New Roman" w:hAnsi="Arial" w:cs="Arial"/>
            <w:color w:val="3451A0"/>
            <w:sz w:val="19"/>
            <w:u w:val="single"/>
            <w:lang w:eastAsia="ru-RU"/>
          </w:rPr>
          <w:t>https://fgosreestr.ru</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На портале Единого содержания общего образования действует конструктор рабочих программ - удобный бесплатный </w:t>
      </w:r>
      <w:proofErr w:type="spellStart"/>
      <w:r w:rsidRPr="00E436AB">
        <w:rPr>
          <w:rFonts w:ascii="Arial" w:eastAsia="Times New Roman" w:hAnsi="Arial" w:cs="Arial"/>
          <w:color w:val="444444"/>
          <w:sz w:val="19"/>
          <w:szCs w:val="19"/>
          <w:lang w:eastAsia="ru-RU"/>
        </w:rPr>
        <w:t>онлайн-сервис</w:t>
      </w:r>
      <w:proofErr w:type="spellEnd"/>
      <w:r w:rsidRPr="00E436AB">
        <w:rPr>
          <w:rFonts w:ascii="Arial" w:eastAsia="Times New Roman" w:hAnsi="Arial" w:cs="Arial"/>
          <w:color w:val="444444"/>
          <w:sz w:val="19"/>
          <w:szCs w:val="19"/>
          <w:lang w:eastAsia="ru-RU"/>
        </w:rPr>
        <w:t xml:space="preserve"> для индивидуализации примерных рабочих программ по учебным предметам: </w:t>
      </w:r>
      <w:hyperlink r:id="rId69" w:history="1">
        <w:r w:rsidRPr="00E436AB">
          <w:rPr>
            <w:rFonts w:ascii="Arial" w:eastAsia="Times New Roman" w:hAnsi="Arial" w:cs="Arial"/>
            <w:color w:val="3451A0"/>
            <w:sz w:val="19"/>
            <w:u w:val="single"/>
            <w:lang w:eastAsia="ru-RU"/>
          </w:rPr>
          <w:t>https://edsoo.ru/constructor/</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С его помощью учитель, прошедший авторизацию, сможет персонифицировать примерную программу по предмету: локализовать школу и классы, в которых реализуется данная программа, дополнить ее информационными, методическими и цифровыми ресурсами, доступными учителю и используемыми при реализации программы.</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lastRenderedPageBreak/>
        <w:t xml:space="preserve">В помощь учителю разработаны и размещены в свободном доступе методические </w:t>
      </w:r>
      <w:proofErr w:type="spellStart"/>
      <w:r w:rsidRPr="00E436AB">
        <w:rPr>
          <w:rFonts w:ascii="Arial" w:eastAsia="Times New Roman" w:hAnsi="Arial" w:cs="Arial"/>
          <w:color w:val="444444"/>
          <w:sz w:val="19"/>
          <w:szCs w:val="19"/>
          <w:lang w:eastAsia="ru-RU"/>
        </w:rPr>
        <w:t>видеоуроки</w:t>
      </w:r>
      <w:proofErr w:type="spellEnd"/>
      <w:r w:rsidRPr="00E436AB">
        <w:rPr>
          <w:rFonts w:ascii="Arial" w:eastAsia="Times New Roman" w:hAnsi="Arial" w:cs="Arial"/>
          <w:color w:val="444444"/>
          <w:sz w:val="19"/>
          <w:szCs w:val="19"/>
          <w:lang w:eastAsia="ru-RU"/>
        </w:rPr>
        <w:t xml:space="preserve"> для педагогов, разработанные в соответствии с </w:t>
      </w:r>
      <w:proofErr w:type="gramStart"/>
      <w:r w:rsidRPr="00E436AB">
        <w:rPr>
          <w:rFonts w:ascii="Arial" w:eastAsia="Times New Roman" w:hAnsi="Arial" w:cs="Arial"/>
          <w:color w:val="444444"/>
          <w:sz w:val="19"/>
          <w:szCs w:val="19"/>
          <w:lang w:eastAsia="ru-RU"/>
        </w:rPr>
        <w:t>обновленными</w:t>
      </w:r>
      <w:proofErr w:type="gramEnd"/>
      <w:r w:rsidRPr="00E436AB">
        <w:rPr>
          <w:rFonts w:ascii="Arial" w:eastAsia="Times New Roman" w:hAnsi="Arial" w:cs="Arial"/>
          <w:color w:val="444444"/>
          <w:sz w:val="19"/>
          <w:szCs w:val="19"/>
          <w:lang w:eastAsia="ru-RU"/>
        </w:rPr>
        <w:t xml:space="preserve"> ФГОС начального и основного общего образования: </w:t>
      </w:r>
      <w:hyperlink r:id="rId70" w:history="1">
        <w:r w:rsidRPr="00E436AB">
          <w:rPr>
            <w:rFonts w:ascii="Arial" w:eastAsia="Times New Roman" w:hAnsi="Arial" w:cs="Arial"/>
            <w:color w:val="3451A0"/>
            <w:sz w:val="19"/>
            <w:u w:val="single"/>
            <w:lang w:eastAsia="ru-RU"/>
          </w:rPr>
          <w:t>https://edsoo.ru/Metodicheskie_videouroki.htm</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spellStart"/>
      <w:r w:rsidRPr="00E436AB">
        <w:rPr>
          <w:rFonts w:ascii="Arial" w:eastAsia="Times New Roman" w:hAnsi="Arial" w:cs="Arial"/>
          <w:color w:val="444444"/>
          <w:sz w:val="19"/>
          <w:szCs w:val="19"/>
          <w:lang w:eastAsia="ru-RU"/>
        </w:rPr>
        <w:t>Видеоуроки</w:t>
      </w:r>
      <w:proofErr w:type="spellEnd"/>
      <w:r w:rsidRPr="00E436AB">
        <w:rPr>
          <w:rFonts w:ascii="Arial" w:eastAsia="Times New Roman" w:hAnsi="Arial" w:cs="Arial"/>
          <w:color w:val="444444"/>
          <w:sz w:val="19"/>
          <w:szCs w:val="19"/>
          <w:lang w:eastAsia="ru-RU"/>
        </w:rPr>
        <w:t xml:space="preserve">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w:t>
      </w:r>
      <w:proofErr w:type="spellStart"/>
      <w:r w:rsidRPr="00E436AB">
        <w:rPr>
          <w:rFonts w:ascii="Arial" w:eastAsia="Times New Roman" w:hAnsi="Arial" w:cs="Arial"/>
          <w:color w:val="444444"/>
          <w:sz w:val="19"/>
          <w:szCs w:val="19"/>
          <w:lang w:eastAsia="ru-RU"/>
        </w:rPr>
        <w:t>системно-деятельностного</w:t>
      </w:r>
      <w:proofErr w:type="spellEnd"/>
      <w:r w:rsidRPr="00E436AB">
        <w:rPr>
          <w:rFonts w:ascii="Arial" w:eastAsia="Times New Roman" w:hAnsi="Arial" w:cs="Arial"/>
          <w:color w:val="444444"/>
          <w:sz w:val="19"/>
          <w:szCs w:val="19"/>
          <w:lang w:eastAsia="ru-RU"/>
        </w:rPr>
        <w:t xml:space="preserve"> подхода.</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Кроме того, разработаны и размещены в свободном доступе учебные пособия, посвященные актуальным вопросам обновления предметного содержания по основным предметным областям </w:t>
      </w:r>
      <w:hyperlink r:id="rId71"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72"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w:t>
      </w:r>
      <w:hyperlink r:id="rId73" w:history="1">
        <w:r w:rsidRPr="00E436AB">
          <w:rPr>
            <w:rFonts w:ascii="Arial" w:eastAsia="Times New Roman" w:hAnsi="Arial" w:cs="Arial"/>
            <w:color w:val="3451A0"/>
            <w:sz w:val="19"/>
            <w:u w:val="single"/>
            <w:lang w:eastAsia="ru-RU"/>
          </w:rPr>
          <w:t>https://edsoo.ru/Metodicheskie_posobiya_i_v.htm</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Индивидуальную консультативную помощь по вопросам реализации обновленных </w:t>
      </w:r>
      <w:hyperlink r:id="rId74"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75"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у</w:t>
      </w:r>
      <w:proofErr w:type="gramEnd"/>
      <w:r w:rsidRPr="00E436AB">
        <w:rPr>
          <w:rFonts w:ascii="Arial" w:eastAsia="Times New Roman" w:hAnsi="Arial" w:cs="Arial"/>
          <w:color w:val="444444"/>
          <w:sz w:val="19"/>
          <w:szCs w:val="19"/>
          <w:lang w:eastAsia="ru-RU"/>
        </w:rPr>
        <w:t>читель и руководитель образовательной организации может получить, обратившись к ресурсу "Единое содержание общего образования" по ссылке: </w:t>
      </w:r>
      <w:hyperlink r:id="rId76" w:history="1">
        <w:r w:rsidRPr="00E436AB">
          <w:rPr>
            <w:rFonts w:ascii="Arial" w:eastAsia="Times New Roman" w:hAnsi="Arial" w:cs="Arial"/>
            <w:color w:val="3451A0"/>
            <w:sz w:val="19"/>
            <w:u w:val="single"/>
            <w:lang w:eastAsia="ru-RU"/>
          </w:rPr>
          <w:t>https://edsoo.ru/Goryachaya_liniya.htm</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 но и подключить к этой работе региональные, муниципальные и школьные методические службы и объединения, а также лидеров методических сообществ субъекта Российской Федерации.</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Созданные и доступные уже сегодня методические ресурсы и сервисы являются методической базой как для самоподготовки учителя к разработке и реализации рабочих программ в соответствии с обновленными </w:t>
      </w:r>
      <w:hyperlink r:id="rId77"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78"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так и для научно-методического обеспечения деятельности методических объединений и служб институционального (школьного), муниципального и регионального уровней.</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 планировании мер дополнительной поддержки образовательных организаций</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 дополнение к имеющимся методическим ресурсам в 2022 году будут представлены в общедоступной форме:</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примерные основные образовательные программы начального общего и основного общего образования;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примерные рабочие программы по учебным предметам "Математика", "Информатика", "Физика", "Химия", "Биология" углубленного уровня;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примерные рабочие программы для изучения иностранного языка (второго).</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 соответствии с </w:t>
      </w:r>
      <w:hyperlink r:id="rId79" w:anchor="6560IO" w:history="1">
        <w:r w:rsidRPr="00E436AB">
          <w:rPr>
            <w:rFonts w:ascii="Arial" w:eastAsia="Times New Roman" w:hAnsi="Arial" w:cs="Arial"/>
            <w:color w:val="3451A0"/>
            <w:sz w:val="19"/>
            <w:u w:val="single"/>
            <w:lang w:eastAsia="ru-RU"/>
          </w:rPr>
          <w:t>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E436AB">
        <w:rPr>
          <w:rFonts w:ascii="Arial" w:eastAsia="Times New Roman" w:hAnsi="Arial" w:cs="Arial"/>
          <w:color w:val="444444"/>
          <w:sz w:val="19"/>
          <w:szCs w:val="19"/>
          <w:lang w:eastAsia="ru-RU"/>
        </w:rPr>
        <w:t>, утвержденным </w:t>
      </w:r>
      <w:hyperlink r:id="rId80" w:anchor="64S0IJ" w:history="1">
        <w:r w:rsidRPr="00E436AB">
          <w:rPr>
            <w:rFonts w:ascii="Arial" w:eastAsia="Times New Roman" w:hAnsi="Arial" w:cs="Arial"/>
            <w:color w:val="3451A0"/>
            <w:sz w:val="19"/>
            <w:u w:val="single"/>
            <w:lang w:eastAsia="ru-RU"/>
          </w:rPr>
          <w:t xml:space="preserve">Приказом </w:t>
        </w:r>
        <w:proofErr w:type="spellStart"/>
        <w:r w:rsidRPr="00E436AB">
          <w:rPr>
            <w:rFonts w:ascii="Arial" w:eastAsia="Times New Roman" w:hAnsi="Arial" w:cs="Arial"/>
            <w:color w:val="3451A0"/>
            <w:sz w:val="19"/>
            <w:u w:val="single"/>
            <w:lang w:eastAsia="ru-RU"/>
          </w:rPr>
          <w:t>Минпросвещения</w:t>
        </w:r>
        <w:proofErr w:type="spellEnd"/>
        <w:r w:rsidRPr="00E436AB">
          <w:rPr>
            <w:rFonts w:ascii="Arial" w:eastAsia="Times New Roman" w:hAnsi="Arial" w:cs="Arial"/>
            <w:color w:val="3451A0"/>
            <w:sz w:val="19"/>
            <w:u w:val="single"/>
            <w:lang w:eastAsia="ru-RU"/>
          </w:rPr>
          <w:t xml:space="preserve"> России от 12 ноября 2021 г. N 819</w:t>
        </w:r>
      </w:hyperlink>
      <w:r w:rsidRPr="00E436AB">
        <w:rPr>
          <w:rFonts w:ascii="Arial" w:eastAsia="Times New Roman" w:hAnsi="Arial" w:cs="Arial"/>
          <w:color w:val="444444"/>
          <w:sz w:val="19"/>
          <w:szCs w:val="19"/>
          <w:lang w:eastAsia="ru-RU"/>
        </w:rPr>
        <w:t>, к 2022 - 2023 учебному году планируется сформировать федеральный перечень учебников.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Одновременно во втором квартале 2022 года ФГБНУ "Институт стратегии развития образования РАО" представит методические рекомендации по реализации примерных рабочих программ по учебным предметам и единый подход к формированию календарно-тематического планирования.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Для того</w:t>
      </w:r>
      <w:proofErr w:type="gramStart"/>
      <w:r w:rsidRPr="00E436AB">
        <w:rPr>
          <w:rFonts w:ascii="Arial" w:eastAsia="Times New Roman" w:hAnsi="Arial" w:cs="Arial"/>
          <w:color w:val="444444"/>
          <w:sz w:val="19"/>
          <w:szCs w:val="19"/>
          <w:lang w:eastAsia="ru-RU"/>
        </w:rPr>
        <w:t>,</w:t>
      </w:r>
      <w:proofErr w:type="gramEnd"/>
      <w:r w:rsidRPr="00E436AB">
        <w:rPr>
          <w:rFonts w:ascii="Arial" w:eastAsia="Times New Roman" w:hAnsi="Arial" w:cs="Arial"/>
          <w:color w:val="444444"/>
          <w:sz w:val="19"/>
          <w:szCs w:val="19"/>
          <w:lang w:eastAsia="ru-RU"/>
        </w:rPr>
        <w:t xml:space="preserve"> чтобы созданные на федеральном уровне методические ресурсы и сервисы стали опорой и инструментами для педагогов при создании и реализации основных образовательных программ в соответствии с обновленными </w:t>
      </w:r>
      <w:hyperlink r:id="rId81"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82"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необходимо организовать информирование о них профессионального сообщества региона посредством конференций, семинаров и иных видов общественно-профессиональных мероприятий, а также включить указанные ресурсы в реализуемые программы дополнительного профессионального образования (повышения квалификации) региональных институтов развития образования, центров непрерывного повышения профессионального мастерства педагогических работников.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Академией </w:t>
      </w:r>
      <w:proofErr w:type="spellStart"/>
      <w:r w:rsidRPr="00E436AB">
        <w:rPr>
          <w:rFonts w:ascii="Arial" w:eastAsia="Times New Roman" w:hAnsi="Arial" w:cs="Arial"/>
          <w:color w:val="444444"/>
          <w:sz w:val="19"/>
          <w:szCs w:val="19"/>
          <w:lang w:eastAsia="ru-RU"/>
        </w:rPr>
        <w:t>Минпросвещения</w:t>
      </w:r>
      <w:proofErr w:type="spellEnd"/>
      <w:r w:rsidRPr="00E436AB">
        <w:rPr>
          <w:rFonts w:ascii="Arial" w:eastAsia="Times New Roman" w:hAnsi="Arial" w:cs="Arial"/>
          <w:color w:val="444444"/>
          <w:sz w:val="19"/>
          <w:szCs w:val="19"/>
          <w:lang w:eastAsia="ru-RU"/>
        </w:rPr>
        <w:t xml:space="preserve"> России совместно с ФГБНУ "Институт стратегии развития образования РАО" в 2021 году разработана и реализована программа дополнительного профессионального образования (повышения квалификации) для управленческих команд ИРО/ИПК/ЦНППМ субъектов Российской Федерации "Актуальные вопросы введения обновленных </w:t>
      </w:r>
      <w:hyperlink r:id="rId83"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hyperlink r:id="rId84"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xml:space="preserve"> (в рамках региональной системы научно-методического сопровождения педагогических работников и управленческих кадров)". Разработанные учебно-методические материалы переданы в организации дополнительного профессионального образования для подготовки </w:t>
      </w:r>
      <w:r w:rsidRPr="00E436AB">
        <w:rPr>
          <w:rFonts w:ascii="Arial" w:eastAsia="Times New Roman" w:hAnsi="Arial" w:cs="Arial"/>
          <w:color w:val="444444"/>
          <w:sz w:val="19"/>
          <w:szCs w:val="19"/>
          <w:lang w:eastAsia="ru-RU"/>
        </w:rPr>
        <w:lastRenderedPageBreak/>
        <w:t>и реализации соответствующих программ для руководителей и педагогов образовательных организаций субъектов Российской Федерации.</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 Дополнительные профессиональные программы повышения квалификации управленческих и педагогических команд размещены на сайте ФГАОУ ДПО "Академия </w:t>
      </w:r>
      <w:proofErr w:type="spellStart"/>
      <w:r w:rsidRPr="00E436AB">
        <w:rPr>
          <w:rFonts w:ascii="Arial" w:eastAsia="Times New Roman" w:hAnsi="Arial" w:cs="Arial"/>
          <w:color w:val="444444"/>
          <w:sz w:val="19"/>
          <w:szCs w:val="19"/>
          <w:lang w:eastAsia="ru-RU"/>
        </w:rPr>
        <w:t>Минпросвещения</w:t>
      </w:r>
      <w:proofErr w:type="spellEnd"/>
      <w:r w:rsidRPr="00E436AB">
        <w:rPr>
          <w:rFonts w:ascii="Arial" w:eastAsia="Times New Roman" w:hAnsi="Arial" w:cs="Arial"/>
          <w:color w:val="444444"/>
          <w:sz w:val="19"/>
          <w:szCs w:val="19"/>
          <w:lang w:eastAsia="ru-RU"/>
        </w:rPr>
        <w:t xml:space="preserve"> России" -</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85" w:history="1">
        <w:r w:rsidRPr="00E436AB">
          <w:rPr>
            <w:rFonts w:ascii="Arial" w:eastAsia="Times New Roman" w:hAnsi="Arial" w:cs="Arial"/>
            <w:color w:val="3451A0"/>
            <w:sz w:val="19"/>
            <w:u w:val="single"/>
            <w:lang w:eastAsia="ru-RU"/>
          </w:rPr>
          <w:t>https://apkpro.ru/deyatelnostakademii/oktyabr/#b18316</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86" w:history="1">
        <w:r w:rsidRPr="00E436AB">
          <w:rPr>
            <w:rFonts w:ascii="Arial" w:eastAsia="Times New Roman" w:hAnsi="Arial" w:cs="Arial"/>
            <w:color w:val="3451A0"/>
            <w:sz w:val="19"/>
            <w:u w:val="single"/>
            <w:lang w:eastAsia="ru-RU"/>
          </w:rPr>
          <w:t>https://apkpro.ru/deyatelnostakademii/noyabr/#b28920</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87" w:history="1">
        <w:r w:rsidRPr="00E436AB">
          <w:rPr>
            <w:rFonts w:ascii="Arial" w:eastAsia="Times New Roman" w:hAnsi="Arial" w:cs="Arial"/>
            <w:color w:val="3451A0"/>
            <w:sz w:val="19"/>
            <w:u w:val="single"/>
            <w:lang w:eastAsia="ru-RU"/>
          </w:rPr>
          <w:t>https://apkpro.ru/deyatelnostakademii/noyabr/#b28908</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88" w:history="1">
        <w:r w:rsidRPr="00E436AB">
          <w:rPr>
            <w:rFonts w:ascii="Arial" w:eastAsia="Times New Roman" w:hAnsi="Arial" w:cs="Arial"/>
            <w:color w:val="3451A0"/>
            <w:sz w:val="19"/>
            <w:u w:val="single"/>
            <w:lang w:eastAsia="ru-RU"/>
          </w:rPr>
          <w:t>https://apkpro.ru/deyatelnostakademii/noyabr/#b28916</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89" w:history="1">
        <w:r w:rsidRPr="00E436AB">
          <w:rPr>
            <w:rFonts w:ascii="Arial" w:eastAsia="Times New Roman" w:hAnsi="Arial" w:cs="Arial"/>
            <w:color w:val="3451A0"/>
            <w:sz w:val="19"/>
            <w:u w:val="single"/>
            <w:lang w:eastAsia="ru-RU"/>
          </w:rPr>
          <w:t>https://apkpro.ru/deyatelnostakademii/noyabr/#b28924</w:t>
        </w:r>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hyperlink r:id="rId90" w:history="1">
        <w:r w:rsidRPr="00E436AB">
          <w:rPr>
            <w:rFonts w:ascii="Arial" w:eastAsia="Times New Roman" w:hAnsi="Arial" w:cs="Arial"/>
            <w:color w:val="3451A0"/>
            <w:sz w:val="19"/>
            <w:u w:val="single"/>
            <w:lang w:eastAsia="ru-RU"/>
          </w:rPr>
          <w:t>https://dppo.apkpro.ru/bank/detail/4683</w:t>
        </w:r>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b/>
          <w:bCs/>
          <w:color w:val="444444"/>
          <w:sz w:val="19"/>
          <w:szCs w:val="19"/>
          <w:bdr w:val="none" w:sz="0" w:space="0" w:color="auto" w:frame="1"/>
          <w:lang w:eastAsia="ru-RU"/>
        </w:rPr>
        <w:t>Об управленческих механизмах введения обновленных </w:t>
      </w:r>
      <w:hyperlink r:id="rId91"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b/>
          <w:bCs/>
          <w:color w:val="444444"/>
          <w:sz w:val="19"/>
          <w:szCs w:val="19"/>
          <w:bdr w:val="none" w:sz="0" w:space="0" w:color="auto" w:frame="1"/>
          <w:lang w:eastAsia="ru-RU"/>
        </w:rPr>
        <w:t> </w:t>
      </w:r>
      <w:proofErr w:type="gramStart"/>
      <w:r w:rsidRPr="00E436AB">
        <w:rPr>
          <w:rFonts w:ascii="Arial" w:eastAsia="Times New Roman" w:hAnsi="Arial" w:cs="Arial"/>
          <w:b/>
          <w:bCs/>
          <w:color w:val="444444"/>
          <w:sz w:val="19"/>
          <w:szCs w:val="19"/>
          <w:bdr w:val="none" w:sz="0" w:space="0" w:color="auto" w:frame="1"/>
          <w:lang w:eastAsia="ru-RU"/>
        </w:rPr>
        <w:t>и </w:t>
      </w:r>
      <w:hyperlink r:id="rId92"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Министерством просвещения Российской Федерации разработаны:</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план-график мероприятий </w:t>
      </w:r>
      <w:proofErr w:type="spellStart"/>
      <w:r w:rsidRPr="00E436AB">
        <w:rPr>
          <w:rFonts w:ascii="Arial" w:eastAsia="Times New Roman" w:hAnsi="Arial" w:cs="Arial"/>
          <w:color w:val="444444"/>
          <w:sz w:val="19"/>
          <w:szCs w:val="19"/>
          <w:lang w:eastAsia="ru-RU"/>
        </w:rPr>
        <w:t>Минпросвещения</w:t>
      </w:r>
      <w:proofErr w:type="spellEnd"/>
      <w:r w:rsidRPr="00E436AB">
        <w:rPr>
          <w:rFonts w:ascii="Arial" w:eastAsia="Times New Roman" w:hAnsi="Arial" w:cs="Arial"/>
          <w:color w:val="444444"/>
          <w:sz w:val="19"/>
          <w:szCs w:val="19"/>
          <w:lang w:eastAsia="ru-RU"/>
        </w:rPr>
        <w:t xml:space="preserve"> России по введению обновленных ФГОС начального общего и основного общего образования (</w:t>
      </w:r>
      <w:hyperlink r:id="rId93" w:history="1">
        <w:r w:rsidRPr="00E436AB">
          <w:rPr>
            <w:rFonts w:ascii="Arial" w:eastAsia="Times New Roman" w:hAnsi="Arial" w:cs="Arial"/>
            <w:color w:val="3451A0"/>
            <w:sz w:val="19"/>
            <w:u w:val="single"/>
            <w:lang w:eastAsia="ru-RU"/>
          </w:rPr>
          <w:t>приложение 2</w:t>
        </w:r>
      </w:hyperlink>
      <w:r w:rsidRPr="00E436AB">
        <w:rPr>
          <w:rFonts w:ascii="Arial" w:eastAsia="Times New Roman" w:hAnsi="Arial" w:cs="Arial"/>
          <w:color w:val="444444"/>
          <w:sz w:val="19"/>
          <w:szCs w:val="19"/>
          <w:lang w:eastAsia="ru-RU"/>
        </w:rPr>
        <w:t>*);</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 Приложение </w:t>
      </w:r>
      <w:proofErr w:type="gramStart"/>
      <w:r w:rsidRPr="00E436AB">
        <w:rPr>
          <w:rFonts w:ascii="Arial" w:eastAsia="Times New Roman" w:hAnsi="Arial" w:cs="Arial"/>
          <w:color w:val="444444"/>
          <w:sz w:val="19"/>
          <w:szCs w:val="19"/>
          <w:lang w:eastAsia="ru-RU"/>
        </w:rPr>
        <w:t>см</w:t>
      </w:r>
      <w:proofErr w:type="gramEnd"/>
      <w:r w:rsidRPr="00E436AB">
        <w:rPr>
          <w:rFonts w:ascii="Arial" w:eastAsia="Times New Roman" w:hAnsi="Arial" w:cs="Arial"/>
          <w:color w:val="444444"/>
          <w:sz w:val="19"/>
          <w:szCs w:val="19"/>
          <w:lang w:eastAsia="ru-RU"/>
        </w:rPr>
        <w:t>. по ссылке. - Примечание изготовителя базы данных.</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примерный план-график мероприятий введения обновленных </w:t>
      </w:r>
      <w:hyperlink r:id="rId94"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95"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в субъекте Российской Федерации (</w:t>
      </w:r>
      <w:hyperlink r:id="rId96" w:history="1">
        <w:r w:rsidRPr="00E436AB">
          <w:rPr>
            <w:rFonts w:ascii="Arial" w:eastAsia="Times New Roman" w:hAnsi="Arial" w:cs="Arial"/>
            <w:color w:val="3451A0"/>
            <w:sz w:val="19"/>
            <w:u w:val="single"/>
            <w:lang w:eastAsia="ru-RU"/>
          </w:rPr>
          <w:t>приложение 3</w:t>
        </w:r>
      </w:hyperlink>
      <w:r w:rsidRPr="00E436AB">
        <w:rPr>
          <w:rFonts w:ascii="Arial" w:eastAsia="Times New Roman" w:hAnsi="Arial" w:cs="Arial"/>
          <w:color w:val="444444"/>
          <w:sz w:val="19"/>
          <w:szCs w:val="19"/>
          <w:lang w:eastAsia="ru-RU"/>
        </w:rPr>
        <w:t>*);</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 Приложение </w:t>
      </w:r>
      <w:proofErr w:type="gramStart"/>
      <w:r w:rsidRPr="00E436AB">
        <w:rPr>
          <w:rFonts w:ascii="Arial" w:eastAsia="Times New Roman" w:hAnsi="Arial" w:cs="Arial"/>
          <w:color w:val="444444"/>
          <w:sz w:val="19"/>
          <w:szCs w:val="19"/>
          <w:lang w:eastAsia="ru-RU"/>
        </w:rPr>
        <w:t>см</w:t>
      </w:r>
      <w:proofErr w:type="gramEnd"/>
      <w:r w:rsidRPr="00E436AB">
        <w:rPr>
          <w:rFonts w:ascii="Arial" w:eastAsia="Times New Roman" w:hAnsi="Arial" w:cs="Arial"/>
          <w:color w:val="444444"/>
          <w:sz w:val="19"/>
          <w:szCs w:val="19"/>
          <w:lang w:eastAsia="ru-RU"/>
        </w:rPr>
        <w:t>. по ссылке. - Примечание изготовителя базы данных.</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критерии </w:t>
      </w:r>
      <w:proofErr w:type="gramStart"/>
      <w:r w:rsidRPr="00E436AB">
        <w:rPr>
          <w:rFonts w:ascii="Arial" w:eastAsia="Times New Roman" w:hAnsi="Arial" w:cs="Arial"/>
          <w:color w:val="444444"/>
          <w:sz w:val="19"/>
          <w:szCs w:val="19"/>
          <w:lang w:eastAsia="ru-RU"/>
        </w:rPr>
        <w:t>готовности системы образования субъекта Российской Федерации</w:t>
      </w:r>
      <w:proofErr w:type="gramEnd"/>
      <w:r w:rsidRPr="00E436AB">
        <w:rPr>
          <w:rFonts w:ascii="Arial" w:eastAsia="Times New Roman" w:hAnsi="Arial" w:cs="Arial"/>
          <w:color w:val="444444"/>
          <w:sz w:val="19"/>
          <w:szCs w:val="19"/>
          <w:lang w:eastAsia="ru-RU"/>
        </w:rPr>
        <w:t xml:space="preserve"> и образовательных организаций к введению </w:t>
      </w:r>
      <w:hyperlink r:id="rId97"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98"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w:t>
      </w:r>
      <w:hyperlink r:id="rId99" w:history="1">
        <w:r w:rsidRPr="00E436AB">
          <w:rPr>
            <w:rFonts w:ascii="Arial" w:eastAsia="Times New Roman" w:hAnsi="Arial" w:cs="Arial"/>
            <w:color w:val="3451A0"/>
            <w:sz w:val="19"/>
            <w:u w:val="single"/>
            <w:lang w:eastAsia="ru-RU"/>
          </w:rPr>
          <w:t>приложение 4</w:t>
        </w:r>
      </w:hyperlink>
      <w:r w:rsidRPr="00E436AB">
        <w:rPr>
          <w:rFonts w:ascii="Arial" w:eastAsia="Times New Roman" w:hAnsi="Arial" w:cs="Arial"/>
          <w:color w:val="444444"/>
          <w:sz w:val="19"/>
          <w:szCs w:val="19"/>
          <w:lang w:eastAsia="ru-RU"/>
        </w:rPr>
        <w:t>*, </w:t>
      </w:r>
      <w:hyperlink r:id="rId100" w:history="1">
        <w:r w:rsidRPr="00E436AB">
          <w:rPr>
            <w:rFonts w:ascii="Arial" w:eastAsia="Times New Roman" w:hAnsi="Arial" w:cs="Arial"/>
            <w:color w:val="3451A0"/>
            <w:sz w:val="19"/>
            <w:u w:val="single"/>
            <w:lang w:eastAsia="ru-RU"/>
          </w:rPr>
          <w:t>5</w:t>
        </w:r>
      </w:hyperlink>
      <w:r w:rsidRPr="00E436AB">
        <w:rPr>
          <w:rFonts w:ascii="Arial" w:eastAsia="Times New Roman" w:hAnsi="Arial" w:cs="Arial"/>
          <w:color w:val="444444"/>
          <w:sz w:val="19"/>
          <w:szCs w:val="19"/>
          <w:lang w:eastAsia="ru-RU"/>
        </w:rPr>
        <w:t>*).</w:t>
      </w:r>
    </w:p>
    <w:p w:rsidR="00E436AB" w:rsidRPr="00E436AB" w:rsidRDefault="00E436AB" w:rsidP="00E436AB">
      <w:pPr>
        <w:spacing w:after="0" w:line="240" w:lineRule="auto"/>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________________</w:t>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 Приложения </w:t>
      </w:r>
      <w:proofErr w:type="gramStart"/>
      <w:r w:rsidRPr="00E436AB">
        <w:rPr>
          <w:rFonts w:ascii="Arial" w:eastAsia="Times New Roman" w:hAnsi="Arial" w:cs="Arial"/>
          <w:color w:val="444444"/>
          <w:sz w:val="19"/>
          <w:szCs w:val="19"/>
          <w:lang w:eastAsia="ru-RU"/>
        </w:rPr>
        <w:t>см</w:t>
      </w:r>
      <w:proofErr w:type="gramEnd"/>
      <w:r w:rsidRPr="00E436AB">
        <w:rPr>
          <w:rFonts w:ascii="Arial" w:eastAsia="Times New Roman" w:hAnsi="Arial" w:cs="Arial"/>
          <w:color w:val="444444"/>
          <w:sz w:val="19"/>
          <w:szCs w:val="19"/>
          <w:lang w:eastAsia="ru-RU"/>
        </w:rPr>
        <w:t>. по ссылке. - Примечание изготовителя базы данных.</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Разработка и реализация основных образовательных программ начального общего и основного общего образования в соответствии с </w:t>
      </w:r>
      <w:proofErr w:type="gramStart"/>
      <w:r w:rsidRPr="00E436AB">
        <w:rPr>
          <w:rFonts w:ascii="Arial" w:eastAsia="Times New Roman" w:hAnsi="Arial" w:cs="Arial"/>
          <w:color w:val="444444"/>
          <w:sz w:val="19"/>
          <w:szCs w:val="19"/>
          <w:lang w:eastAsia="ru-RU"/>
        </w:rPr>
        <w:t>обновленными</w:t>
      </w:r>
      <w:proofErr w:type="gramEnd"/>
      <w:r w:rsidRPr="00E436AB">
        <w:rPr>
          <w:rFonts w:ascii="Arial" w:eastAsia="Times New Roman" w:hAnsi="Arial" w:cs="Arial"/>
          <w:color w:val="444444"/>
          <w:sz w:val="19"/>
          <w:szCs w:val="19"/>
          <w:lang w:eastAsia="ru-RU"/>
        </w:rPr>
        <w:t xml:space="preserve"> ФГОС должна опираться на комплекс организационно-управленческих мероприятий и организационно-методическую поддержку каждого педагога.</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К числу организационно-управленческих мероприятий относятся: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разработка нормативно-правовых документов и локальных актов различного уровня;</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планирование и реализация мероприятий по обеспечению условий реализации обновленных </w:t>
      </w:r>
      <w:hyperlink r:id="rId101"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102"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(материально-технических, финансовых, информационных и т.п.);</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организация работы методических служб на региональном, муниципальном </w:t>
      </w:r>
      <w:proofErr w:type="gramStart"/>
      <w:r w:rsidRPr="00E436AB">
        <w:rPr>
          <w:rFonts w:ascii="Arial" w:eastAsia="Times New Roman" w:hAnsi="Arial" w:cs="Arial"/>
          <w:color w:val="444444"/>
          <w:sz w:val="19"/>
          <w:szCs w:val="19"/>
          <w:lang w:eastAsia="ru-RU"/>
        </w:rPr>
        <w:t>уровнях</w:t>
      </w:r>
      <w:proofErr w:type="gramEnd"/>
      <w:r w:rsidRPr="00E436AB">
        <w:rPr>
          <w:rFonts w:ascii="Arial" w:eastAsia="Times New Roman" w:hAnsi="Arial" w:cs="Arial"/>
          <w:color w:val="444444"/>
          <w:sz w:val="19"/>
          <w:szCs w:val="19"/>
          <w:lang w:eastAsia="ru-RU"/>
        </w:rPr>
        <w:t xml:space="preserve"> и уровне образовательной организации, региональных учебно-методических объединений и ассоциаций учителей-предметников.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Организационно-методическая поддержка каждого учителя в период перехода </w:t>
      </w:r>
      <w:proofErr w:type="gramStart"/>
      <w:r w:rsidRPr="00E436AB">
        <w:rPr>
          <w:rFonts w:ascii="Arial" w:eastAsia="Times New Roman" w:hAnsi="Arial" w:cs="Arial"/>
          <w:color w:val="444444"/>
          <w:sz w:val="19"/>
          <w:szCs w:val="19"/>
          <w:lang w:eastAsia="ru-RU"/>
        </w:rPr>
        <w:t>на</w:t>
      </w:r>
      <w:proofErr w:type="gramEnd"/>
      <w:r w:rsidRPr="00E436AB">
        <w:rPr>
          <w:rFonts w:ascii="Arial" w:eastAsia="Times New Roman" w:hAnsi="Arial" w:cs="Arial"/>
          <w:color w:val="444444"/>
          <w:sz w:val="19"/>
          <w:szCs w:val="19"/>
          <w:lang w:eastAsia="ru-RU"/>
        </w:rPr>
        <w:t xml:space="preserve"> обновленные ФГОС должна включать:</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проведение анализа уроков, организованных в соответствии с требованиями обновленных ФГОС;</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организацию </w:t>
      </w:r>
      <w:proofErr w:type="spellStart"/>
      <w:r w:rsidRPr="00E436AB">
        <w:rPr>
          <w:rFonts w:ascii="Arial" w:eastAsia="Times New Roman" w:hAnsi="Arial" w:cs="Arial"/>
          <w:color w:val="444444"/>
          <w:sz w:val="19"/>
          <w:szCs w:val="19"/>
          <w:lang w:eastAsia="ru-RU"/>
        </w:rPr>
        <w:t>взаимопосещения</w:t>
      </w:r>
      <w:proofErr w:type="spellEnd"/>
      <w:r w:rsidRPr="00E436AB">
        <w:rPr>
          <w:rFonts w:ascii="Arial" w:eastAsia="Times New Roman" w:hAnsi="Arial" w:cs="Arial"/>
          <w:color w:val="444444"/>
          <w:sz w:val="19"/>
          <w:szCs w:val="19"/>
          <w:lang w:eastAsia="ru-RU"/>
        </w:rPr>
        <w:t xml:space="preserve"> занятий учителями как в рамках одного методического направления, так и между методическими группами;</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выработка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lastRenderedPageBreak/>
        <w:t>рассмотрение на педагогических советах промежуточных результатов реализации обновленных ФГОС;</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формирование системы наставничества для профессионального роста молодых специалистов;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контроль качества организации учителем учебно-воспитательного процесса.</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Учитывая разделение полномочий между различными уровнями управления системой образования в субъекте Российской Федерации целесообразно:</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определить организацию-оператора, обеспечивающую координацию деятельности по введению обновленных </w:t>
      </w:r>
      <w:hyperlink r:id="rId103"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104"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proofErr w:type="gramStart"/>
      <w:r w:rsidRPr="00E436AB">
        <w:rPr>
          <w:rFonts w:ascii="Arial" w:eastAsia="Times New Roman" w:hAnsi="Arial" w:cs="Arial"/>
          <w:color w:val="444444"/>
          <w:sz w:val="19"/>
          <w:szCs w:val="19"/>
          <w:lang w:eastAsia="ru-RU"/>
        </w:rPr>
        <w:t>разработать и утвердить план-график мероприятий по введению обновленных </w:t>
      </w:r>
      <w:hyperlink r:id="rId105"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106"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на региональном и муниципальном уровнях;</w:t>
      </w:r>
      <w:r w:rsidRPr="00E436AB">
        <w:rPr>
          <w:rFonts w:ascii="Arial" w:eastAsia="Times New Roman" w:hAnsi="Arial" w:cs="Arial"/>
          <w:color w:val="444444"/>
          <w:sz w:val="19"/>
          <w:szCs w:val="19"/>
          <w:lang w:eastAsia="ru-RU"/>
        </w:rPr>
        <w:br/>
      </w:r>
      <w:proofErr w:type="gramEnd"/>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организовать обучение и подготовку управленческих и педагогических команд;</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активизировать (организовать) работу методических служб на региональном, муниципальном </w:t>
      </w:r>
      <w:proofErr w:type="gramStart"/>
      <w:r w:rsidRPr="00E436AB">
        <w:rPr>
          <w:rFonts w:ascii="Arial" w:eastAsia="Times New Roman" w:hAnsi="Arial" w:cs="Arial"/>
          <w:color w:val="444444"/>
          <w:sz w:val="19"/>
          <w:szCs w:val="19"/>
          <w:lang w:eastAsia="ru-RU"/>
        </w:rPr>
        <w:t>уровнях</w:t>
      </w:r>
      <w:proofErr w:type="gramEnd"/>
      <w:r w:rsidRPr="00E436AB">
        <w:rPr>
          <w:rFonts w:ascii="Arial" w:eastAsia="Times New Roman" w:hAnsi="Arial" w:cs="Arial"/>
          <w:color w:val="444444"/>
          <w:sz w:val="19"/>
          <w:szCs w:val="19"/>
          <w:lang w:eastAsia="ru-RU"/>
        </w:rPr>
        <w:t xml:space="preserve"> и уровне образовательной организации, региональных учебно-методических объединений и ассоциаций учителей-предметников;</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организовать обновление учебно-методической документации в образовательных организациях;</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осуществлять систематический мониторинг и контроль готовности образовательных организаций к введению обновленных </w:t>
      </w:r>
      <w:hyperlink r:id="rId107"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108"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обеспечить информирование общественности о ходе и значимости введения обновленных </w:t>
      </w:r>
      <w:hyperlink r:id="rId109"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w:t>
      </w:r>
      <w:proofErr w:type="gramStart"/>
      <w:r w:rsidRPr="00E436AB">
        <w:rPr>
          <w:rFonts w:ascii="Arial" w:eastAsia="Times New Roman" w:hAnsi="Arial" w:cs="Arial"/>
          <w:color w:val="444444"/>
          <w:sz w:val="19"/>
          <w:szCs w:val="19"/>
          <w:lang w:eastAsia="ru-RU"/>
        </w:rPr>
        <w:t>и </w:t>
      </w:r>
      <w:hyperlink r:id="rId110" w:anchor="6540IN" w:history="1">
        <w:r w:rsidRPr="00E436AB">
          <w:rPr>
            <w:rFonts w:ascii="Arial" w:eastAsia="Times New Roman" w:hAnsi="Arial" w:cs="Arial"/>
            <w:color w:val="3451A0"/>
            <w:sz w:val="19"/>
            <w:u w:val="single"/>
            <w:lang w:eastAsia="ru-RU"/>
          </w:rPr>
          <w:t>ООО</w:t>
        </w:r>
        <w:proofErr w:type="gramEnd"/>
      </w:hyperlink>
      <w:r w:rsidRPr="00E436AB">
        <w:rPr>
          <w:rFonts w:ascii="Arial" w:eastAsia="Times New Roman" w:hAnsi="Arial" w:cs="Arial"/>
          <w:color w:val="444444"/>
          <w:sz w:val="19"/>
          <w:szCs w:val="19"/>
          <w:lang w:eastAsia="ru-RU"/>
        </w:rPr>
        <w:t> в Российской Федерации.</w:t>
      </w:r>
      <w:r w:rsidRPr="00E436AB">
        <w:rPr>
          <w:rFonts w:ascii="Arial" w:eastAsia="Times New Roman" w:hAnsi="Arial" w:cs="Arial"/>
          <w:color w:val="444444"/>
          <w:sz w:val="19"/>
          <w:szCs w:val="19"/>
          <w:lang w:eastAsia="ru-RU"/>
        </w:rPr>
        <w:br/>
      </w:r>
    </w:p>
    <w:p w:rsidR="00E436AB" w:rsidRPr="00E436AB" w:rsidRDefault="00E436AB" w:rsidP="00E436AB">
      <w:pPr>
        <w:spacing w:after="0" w:line="240" w:lineRule="auto"/>
        <w:ind w:firstLine="480"/>
        <w:textAlignment w:val="baseline"/>
        <w:rPr>
          <w:rFonts w:ascii="Arial" w:eastAsia="Times New Roman" w:hAnsi="Arial" w:cs="Arial"/>
          <w:color w:val="444444"/>
          <w:sz w:val="19"/>
          <w:szCs w:val="19"/>
          <w:lang w:eastAsia="ru-RU"/>
        </w:rPr>
      </w:pPr>
      <w:r w:rsidRPr="00E436AB">
        <w:rPr>
          <w:rFonts w:ascii="Arial" w:eastAsia="Times New Roman" w:hAnsi="Arial" w:cs="Arial"/>
          <w:color w:val="444444"/>
          <w:sz w:val="19"/>
          <w:szCs w:val="19"/>
          <w:lang w:eastAsia="ru-RU"/>
        </w:rPr>
        <w:t xml:space="preserve">В настоящее время на федеральном уровне сформирована система управления процессами по введению обновленных ФГОС (приложение 6*), запланирована оценка готовности субъектов Российской </w:t>
      </w:r>
      <w:proofErr w:type="gramStart"/>
      <w:r w:rsidRPr="00E436AB">
        <w:rPr>
          <w:rFonts w:ascii="Arial" w:eastAsia="Times New Roman" w:hAnsi="Arial" w:cs="Arial"/>
          <w:color w:val="444444"/>
          <w:sz w:val="19"/>
          <w:szCs w:val="19"/>
          <w:lang w:eastAsia="ru-RU"/>
        </w:rPr>
        <w:t>Федерации</w:t>
      </w:r>
      <w:proofErr w:type="gramEnd"/>
      <w:r w:rsidRPr="00E436AB">
        <w:rPr>
          <w:rFonts w:ascii="Arial" w:eastAsia="Times New Roman" w:hAnsi="Arial" w:cs="Arial"/>
          <w:color w:val="444444"/>
          <w:sz w:val="19"/>
          <w:szCs w:val="19"/>
          <w:lang w:eastAsia="ru-RU"/>
        </w:rPr>
        <w:t xml:space="preserve"> к введению обновленных ФГОС путем проведения Министерством просвещения Российской Федерации комплексного мониторинга. Федеральным оператором, координирующим деятельность по введению обновленных ФГОС, определен ФГБНУ "Институт стратегии развития образования РАО". Организационно-методическое сопровождение введения и </w:t>
      </w:r>
      <w:proofErr w:type="gramStart"/>
      <w:r w:rsidRPr="00E436AB">
        <w:rPr>
          <w:rFonts w:ascii="Arial" w:eastAsia="Times New Roman" w:hAnsi="Arial" w:cs="Arial"/>
          <w:color w:val="444444"/>
          <w:sz w:val="19"/>
          <w:szCs w:val="19"/>
          <w:lang w:eastAsia="ru-RU"/>
        </w:rPr>
        <w:t>реализации</w:t>
      </w:r>
      <w:proofErr w:type="gramEnd"/>
      <w:r w:rsidRPr="00E436AB">
        <w:rPr>
          <w:rFonts w:ascii="Arial" w:eastAsia="Times New Roman" w:hAnsi="Arial" w:cs="Arial"/>
          <w:color w:val="444444"/>
          <w:sz w:val="19"/>
          <w:szCs w:val="19"/>
          <w:lang w:eastAsia="ru-RU"/>
        </w:rPr>
        <w:t xml:space="preserve"> обновленных </w:t>
      </w:r>
      <w:hyperlink r:id="rId111" w:anchor="6540IN" w:history="1">
        <w:r w:rsidRPr="00E436AB">
          <w:rPr>
            <w:rFonts w:ascii="Arial" w:eastAsia="Times New Roman" w:hAnsi="Arial" w:cs="Arial"/>
            <w:color w:val="3451A0"/>
            <w:sz w:val="19"/>
            <w:u w:val="single"/>
            <w:lang w:eastAsia="ru-RU"/>
          </w:rPr>
          <w:t>ФГОС НОО</w:t>
        </w:r>
      </w:hyperlink>
      <w:r w:rsidRPr="00E436AB">
        <w:rPr>
          <w:rFonts w:ascii="Arial" w:eastAsia="Times New Roman" w:hAnsi="Arial" w:cs="Arial"/>
          <w:color w:val="444444"/>
          <w:sz w:val="19"/>
          <w:szCs w:val="19"/>
          <w:lang w:eastAsia="ru-RU"/>
        </w:rPr>
        <w:t> и </w:t>
      </w:r>
      <w:hyperlink r:id="rId112" w:anchor="6540IN" w:history="1">
        <w:r w:rsidRPr="00E436AB">
          <w:rPr>
            <w:rFonts w:ascii="Arial" w:eastAsia="Times New Roman" w:hAnsi="Arial" w:cs="Arial"/>
            <w:color w:val="3451A0"/>
            <w:sz w:val="19"/>
            <w:u w:val="single"/>
            <w:lang w:eastAsia="ru-RU"/>
          </w:rPr>
          <w:t>ООО</w:t>
        </w:r>
      </w:hyperlink>
      <w:r w:rsidRPr="00E436AB">
        <w:rPr>
          <w:rFonts w:ascii="Arial" w:eastAsia="Times New Roman" w:hAnsi="Arial" w:cs="Arial"/>
          <w:color w:val="444444"/>
          <w:sz w:val="19"/>
          <w:szCs w:val="19"/>
          <w:lang w:eastAsia="ru-RU"/>
        </w:rPr>
        <w:t> в 2022-2023 учебном году будет продолжено.</w:t>
      </w:r>
    </w:p>
    <w:p w:rsidR="004B70C3" w:rsidRDefault="004B70C3"/>
    <w:sectPr w:rsidR="004B70C3" w:rsidSect="004B7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6AB"/>
    <w:rsid w:val="004B70C3"/>
    <w:rsid w:val="00E43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C3"/>
  </w:style>
  <w:style w:type="paragraph" w:styleId="2">
    <w:name w:val="heading 2"/>
    <w:basedOn w:val="a"/>
    <w:link w:val="20"/>
    <w:uiPriority w:val="9"/>
    <w:qFormat/>
    <w:rsid w:val="00E436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6AB"/>
    <w:rPr>
      <w:rFonts w:ascii="Times New Roman" w:eastAsia="Times New Roman" w:hAnsi="Times New Roman" w:cs="Times New Roman"/>
      <w:b/>
      <w:bCs/>
      <w:sz w:val="36"/>
      <w:szCs w:val="36"/>
      <w:lang w:eastAsia="ru-RU"/>
    </w:rPr>
  </w:style>
  <w:style w:type="paragraph" w:customStyle="1" w:styleId="headertext">
    <w:name w:val="headertext"/>
    <w:basedOn w:val="a"/>
    <w:rsid w:val="00E43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36AB"/>
    <w:rPr>
      <w:color w:val="0000FF"/>
      <w:u w:val="single"/>
    </w:rPr>
  </w:style>
  <w:style w:type="paragraph" w:customStyle="1" w:styleId="formattext">
    <w:name w:val="formattext"/>
    <w:basedOn w:val="a"/>
    <w:rsid w:val="00E43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43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36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105006190">
          <w:marLeft w:val="0"/>
          <w:marRight w:val="0"/>
          <w:marTop w:val="0"/>
          <w:marBottom w:val="0"/>
          <w:divBdr>
            <w:top w:val="none" w:sz="0" w:space="0" w:color="auto"/>
            <w:left w:val="none" w:sz="0" w:space="0" w:color="auto"/>
            <w:bottom w:val="none" w:sz="0" w:space="0" w:color="auto"/>
            <w:right w:val="none" w:sz="0" w:space="0" w:color="auto"/>
          </w:divBdr>
          <w:divsChild>
            <w:div w:id="2057848408">
              <w:marLeft w:val="0"/>
              <w:marRight w:val="0"/>
              <w:marTop w:val="0"/>
              <w:marBottom w:val="0"/>
              <w:divBdr>
                <w:top w:val="none" w:sz="0" w:space="0" w:color="auto"/>
                <w:left w:val="none" w:sz="0" w:space="0" w:color="auto"/>
                <w:bottom w:val="none" w:sz="0" w:space="0" w:color="auto"/>
                <w:right w:val="none" w:sz="0" w:space="0" w:color="auto"/>
              </w:divBdr>
              <w:divsChild>
                <w:div w:id="342629157">
                  <w:marLeft w:val="0"/>
                  <w:marRight w:val="0"/>
                  <w:marTop w:val="0"/>
                  <w:marBottom w:val="0"/>
                  <w:divBdr>
                    <w:top w:val="none" w:sz="0" w:space="0" w:color="auto"/>
                    <w:left w:val="none" w:sz="0" w:space="0" w:color="auto"/>
                    <w:bottom w:val="none" w:sz="0" w:space="0" w:color="auto"/>
                    <w:right w:val="none" w:sz="0" w:space="0" w:color="auto"/>
                  </w:divBdr>
                  <w:divsChild>
                    <w:div w:id="6688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4942">
          <w:marLeft w:val="0"/>
          <w:marRight w:val="0"/>
          <w:marTop w:val="0"/>
          <w:marBottom w:val="0"/>
          <w:divBdr>
            <w:top w:val="none" w:sz="0" w:space="0" w:color="auto"/>
            <w:left w:val="none" w:sz="0" w:space="0" w:color="auto"/>
            <w:bottom w:val="none" w:sz="0" w:space="0" w:color="auto"/>
            <w:right w:val="none" w:sz="0" w:space="0" w:color="auto"/>
          </w:divBdr>
          <w:divsChild>
            <w:div w:id="1464619236">
              <w:marLeft w:val="0"/>
              <w:marRight w:val="0"/>
              <w:marTop w:val="0"/>
              <w:marBottom w:val="0"/>
              <w:divBdr>
                <w:top w:val="none" w:sz="0" w:space="0" w:color="auto"/>
                <w:left w:val="none" w:sz="0" w:space="0" w:color="auto"/>
                <w:bottom w:val="none" w:sz="0" w:space="0" w:color="auto"/>
                <w:right w:val="none" w:sz="0" w:space="0" w:color="auto"/>
              </w:divBdr>
              <w:divsChild>
                <w:div w:id="3920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607175842" TargetMode="External"/><Relationship Id="rId21" Type="http://schemas.openxmlformats.org/officeDocument/2006/relationships/hyperlink" Target="https://docs.cntd.ru/document/607175848" TargetMode="External"/><Relationship Id="rId42" Type="http://schemas.openxmlformats.org/officeDocument/2006/relationships/hyperlink" Target="https://docs.cntd.ru/document/602699229" TargetMode="External"/><Relationship Id="rId47" Type="http://schemas.openxmlformats.org/officeDocument/2006/relationships/hyperlink" Target="https://docs.cntd.ru/document/902180656" TargetMode="External"/><Relationship Id="rId63" Type="http://schemas.openxmlformats.org/officeDocument/2006/relationships/hyperlink" Target="https://docs.cntd.ru/document/607175848" TargetMode="External"/><Relationship Id="rId68" Type="http://schemas.openxmlformats.org/officeDocument/2006/relationships/hyperlink" Target="https://docs.cntd.ru/document/602699229" TargetMode="External"/><Relationship Id="rId84" Type="http://schemas.openxmlformats.org/officeDocument/2006/relationships/hyperlink" Target="https://docs.cntd.ru/document/607175848" TargetMode="External"/><Relationship Id="rId89" Type="http://schemas.openxmlformats.org/officeDocument/2006/relationships/hyperlink" Target="https://docs.cntd.ru/document/602699229" TargetMode="External"/><Relationship Id="rId112" Type="http://schemas.openxmlformats.org/officeDocument/2006/relationships/hyperlink" Target="https://docs.cntd.ru/document/607175848" TargetMode="External"/><Relationship Id="rId2" Type="http://schemas.openxmlformats.org/officeDocument/2006/relationships/settings" Target="settings.xml"/><Relationship Id="rId16" Type="http://schemas.openxmlformats.org/officeDocument/2006/relationships/hyperlink" Target="https://docs.cntd.ru/document/607175842" TargetMode="External"/><Relationship Id="rId29" Type="http://schemas.openxmlformats.org/officeDocument/2006/relationships/hyperlink" Target="https://docs.cntd.ru/document/607175848" TargetMode="External"/><Relationship Id="rId107" Type="http://schemas.openxmlformats.org/officeDocument/2006/relationships/hyperlink" Target="https://docs.cntd.ru/document/607175842" TargetMode="External"/><Relationship Id="rId11" Type="http://schemas.openxmlformats.org/officeDocument/2006/relationships/hyperlink" Target="https://docs.cntd.ru/document/607175848" TargetMode="External"/><Relationship Id="rId24" Type="http://schemas.openxmlformats.org/officeDocument/2006/relationships/hyperlink" Target="https://docs.cntd.ru/document/607175842" TargetMode="External"/><Relationship Id="rId32" Type="http://schemas.openxmlformats.org/officeDocument/2006/relationships/hyperlink" Target="https://docs.cntd.ru/document/607175848" TargetMode="External"/><Relationship Id="rId37" Type="http://schemas.openxmlformats.org/officeDocument/2006/relationships/hyperlink" Target="https://docs.cntd.ru/document/564066705" TargetMode="External"/><Relationship Id="rId40" Type="http://schemas.openxmlformats.org/officeDocument/2006/relationships/hyperlink" Target="https://docs.cntd.ru/document/602699229" TargetMode="External"/><Relationship Id="rId45" Type="http://schemas.openxmlformats.org/officeDocument/2006/relationships/hyperlink" Target="https://docs.cntd.ru/document/602699229" TargetMode="External"/><Relationship Id="rId53" Type="http://schemas.openxmlformats.org/officeDocument/2006/relationships/hyperlink" Target="https://docs.cntd.ru/document/607175848" TargetMode="External"/><Relationship Id="rId58" Type="http://schemas.openxmlformats.org/officeDocument/2006/relationships/image" Target="media/image3.png"/><Relationship Id="rId66" Type="http://schemas.openxmlformats.org/officeDocument/2006/relationships/hyperlink" Target="https://docs.cntd.ru/document/902389617" TargetMode="External"/><Relationship Id="rId74" Type="http://schemas.openxmlformats.org/officeDocument/2006/relationships/hyperlink" Target="https://docs.cntd.ru/document/607175842" TargetMode="External"/><Relationship Id="rId79" Type="http://schemas.openxmlformats.org/officeDocument/2006/relationships/hyperlink" Target="https://docs.cntd.ru/document/727535965" TargetMode="External"/><Relationship Id="rId87" Type="http://schemas.openxmlformats.org/officeDocument/2006/relationships/hyperlink" Target="https://docs.cntd.ru/document/602699229" TargetMode="External"/><Relationship Id="rId102" Type="http://schemas.openxmlformats.org/officeDocument/2006/relationships/hyperlink" Target="https://docs.cntd.ru/document/607175848" TargetMode="External"/><Relationship Id="rId110" Type="http://schemas.openxmlformats.org/officeDocument/2006/relationships/hyperlink" Target="https://docs.cntd.ru/document/607175848" TargetMode="External"/><Relationship Id="rId5" Type="http://schemas.openxmlformats.org/officeDocument/2006/relationships/hyperlink" Target="https://docs.cntd.ru/document/728265281" TargetMode="External"/><Relationship Id="rId61" Type="http://schemas.openxmlformats.org/officeDocument/2006/relationships/hyperlink" Target="https://docs.cntd.ru/document/902389617" TargetMode="External"/><Relationship Id="rId82" Type="http://schemas.openxmlformats.org/officeDocument/2006/relationships/hyperlink" Target="https://docs.cntd.ru/document/607175848" TargetMode="External"/><Relationship Id="rId90" Type="http://schemas.openxmlformats.org/officeDocument/2006/relationships/hyperlink" Target="https://docs.cntd.ru/document/602699229" TargetMode="External"/><Relationship Id="rId95" Type="http://schemas.openxmlformats.org/officeDocument/2006/relationships/hyperlink" Target="https://docs.cntd.ru/document/607175848" TargetMode="External"/><Relationship Id="rId19" Type="http://schemas.openxmlformats.org/officeDocument/2006/relationships/hyperlink" Target="https://docs.cntd.ru/document/607175848" TargetMode="External"/><Relationship Id="rId14" Type="http://schemas.openxmlformats.org/officeDocument/2006/relationships/hyperlink" Target="https://docs.cntd.ru/document/607175842" TargetMode="External"/><Relationship Id="rId22" Type="http://schemas.openxmlformats.org/officeDocument/2006/relationships/hyperlink" Target="https://docs.cntd.ru/document/607175842" TargetMode="External"/><Relationship Id="rId27" Type="http://schemas.openxmlformats.org/officeDocument/2006/relationships/hyperlink" Target="https://docs.cntd.ru/document/607175848" TargetMode="External"/><Relationship Id="rId30" Type="http://schemas.openxmlformats.org/officeDocument/2006/relationships/hyperlink" Target="https://docs.cntd.ru/document/602699229" TargetMode="External"/><Relationship Id="rId35" Type="http://schemas.openxmlformats.org/officeDocument/2006/relationships/hyperlink" Target="https://docs.cntd.ru/document/607175842" TargetMode="External"/><Relationship Id="rId43" Type="http://schemas.openxmlformats.org/officeDocument/2006/relationships/hyperlink" Target="https://docs.cntd.ru/document/727268125" TargetMode="External"/><Relationship Id="rId48" Type="http://schemas.openxmlformats.org/officeDocument/2006/relationships/hyperlink" Target="https://docs.cntd.ru/document/902180656" TargetMode="External"/><Relationship Id="rId56" Type="http://schemas.openxmlformats.org/officeDocument/2006/relationships/image" Target="media/image1.jpeg"/><Relationship Id="rId64" Type="http://schemas.openxmlformats.org/officeDocument/2006/relationships/hyperlink" Target="https://docs.cntd.ru/document/607175842" TargetMode="External"/><Relationship Id="rId69" Type="http://schemas.openxmlformats.org/officeDocument/2006/relationships/hyperlink" Target="https://docs.cntd.ru/document/602699229" TargetMode="External"/><Relationship Id="rId77" Type="http://schemas.openxmlformats.org/officeDocument/2006/relationships/hyperlink" Target="https://docs.cntd.ru/document/607175842" TargetMode="External"/><Relationship Id="rId100" Type="http://schemas.openxmlformats.org/officeDocument/2006/relationships/hyperlink" Target="https://docs.cntd.ru/document/728265281/outerdata/445159047" TargetMode="External"/><Relationship Id="rId105" Type="http://schemas.openxmlformats.org/officeDocument/2006/relationships/hyperlink" Target="https://docs.cntd.ru/document/607175842" TargetMode="External"/><Relationship Id="rId113" Type="http://schemas.openxmlformats.org/officeDocument/2006/relationships/fontTable" Target="fontTable.xml"/><Relationship Id="rId8" Type="http://schemas.openxmlformats.org/officeDocument/2006/relationships/hyperlink" Target="https://docs.cntd.ru/document/607175842" TargetMode="External"/><Relationship Id="rId51" Type="http://schemas.openxmlformats.org/officeDocument/2006/relationships/hyperlink" Target="https://docs.cntd.ru/document/902350579" TargetMode="External"/><Relationship Id="rId72" Type="http://schemas.openxmlformats.org/officeDocument/2006/relationships/hyperlink" Target="https://docs.cntd.ru/document/607175848" TargetMode="External"/><Relationship Id="rId80" Type="http://schemas.openxmlformats.org/officeDocument/2006/relationships/hyperlink" Target="https://docs.cntd.ru/document/727535965" TargetMode="External"/><Relationship Id="rId85" Type="http://schemas.openxmlformats.org/officeDocument/2006/relationships/hyperlink" Target="https://docs.cntd.ru/document/602699229" TargetMode="External"/><Relationship Id="rId93" Type="http://schemas.openxmlformats.org/officeDocument/2006/relationships/hyperlink" Target="https://docs.cntd.ru/document/728265281/outerdata/445159044" TargetMode="External"/><Relationship Id="rId98" Type="http://schemas.openxmlformats.org/officeDocument/2006/relationships/hyperlink" Target="https://docs.cntd.ru/document/607175848" TargetMode="External"/><Relationship Id="rId3" Type="http://schemas.openxmlformats.org/officeDocument/2006/relationships/webSettings" Target="webSettings.xml"/><Relationship Id="rId12" Type="http://schemas.openxmlformats.org/officeDocument/2006/relationships/hyperlink" Target="https://docs.cntd.ru/document/607175842" TargetMode="External"/><Relationship Id="rId17" Type="http://schemas.openxmlformats.org/officeDocument/2006/relationships/hyperlink" Target="https://docs.cntd.ru/document/607175848" TargetMode="External"/><Relationship Id="rId25" Type="http://schemas.openxmlformats.org/officeDocument/2006/relationships/hyperlink" Target="https://docs.cntd.ru/document/607175848" TargetMode="External"/><Relationship Id="rId33" Type="http://schemas.openxmlformats.org/officeDocument/2006/relationships/hyperlink" Target="https://docs.cntd.ru/document/607175842" TargetMode="External"/><Relationship Id="rId38" Type="http://schemas.openxmlformats.org/officeDocument/2006/relationships/hyperlink" Target="https://docs.cntd.ru/document/602699229" TargetMode="External"/><Relationship Id="rId46" Type="http://schemas.openxmlformats.org/officeDocument/2006/relationships/hyperlink" Target="https://docs.cntd.ru/document/602699229" TargetMode="External"/><Relationship Id="rId59" Type="http://schemas.openxmlformats.org/officeDocument/2006/relationships/hyperlink" Target="https://docs.cntd.ru/document/607175842" TargetMode="External"/><Relationship Id="rId67" Type="http://schemas.openxmlformats.org/officeDocument/2006/relationships/hyperlink" Target="https://docs.cntd.ru/document/602699229" TargetMode="External"/><Relationship Id="rId103" Type="http://schemas.openxmlformats.org/officeDocument/2006/relationships/hyperlink" Target="https://docs.cntd.ru/document/607175842" TargetMode="External"/><Relationship Id="rId108" Type="http://schemas.openxmlformats.org/officeDocument/2006/relationships/hyperlink" Target="https://docs.cntd.ru/document/607175848" TargetMode="External"/><Relationship Id="rId20" Type="http://schemas.openxmlformats.org/officeDocument/2006/relationships/hyperlink" Target="https://docs.cntd.ru/document/607175842" TargetMode="External"/><Relationship Id="rId41" Type="http://schemas.openxmlformats.org/officeDocument/2006/relationships/hyperlink" Target="https://docs.cntd.ru/document/608631268" TargetMode="External"/><Relationship Id="rId54" Type="http://schemas.openxmlformats.org/officeDocument/2006/relationships/hyperlink" Target="https://docs.cntd.ru/document/607175842" TargetMode="External"/><Relationship Id="rId62" Type="http://schemas.openxmlformats.org/officeDocument/2006/relationships/hyperlink" Target="https://docs.cntd.ru/document/607175842" TargetMode="External"/><Relationship Id="rId70" Type="http://schemas.openxmlformats.org/officeDocument/2006/relationships/hyperlink" Target="https://docs.cntd.ru/document/602699229" TargetMode="External"/><Relationship Id="rId75" Type="http://schemas.openxmlformats.org/officeDocument/2006/relationships/hyperlink" Target="https://docs.cntd.ru/document/607175848" TargetMode="External"/><Relationship Id="rId83" Type="http://schemas.openxmlformats.org/officeDocument/2006/relationships/hyperlink" Target="https://docs.cntd.ru/document/607175842" TargetMode="External"/><Relationship Id="rId88" Type="http://schemas.openxmlformats.org/officeDocument/2006/relationships/hyperlink" Target="https://docs.cntd.ru/document/602699229" TargetMode="External"/><Relationship Id="rId91" Type="http://schemas.openxmlformats.org/officeDocument/2006/relationships/hyperlink" Target="https://docs.cntd.ru/document/607175842" TargetMode="External"/><Relationship Id="rId96" Type="http://schemas.openxmlformats.org/officeDocument/2006/relationships/hyperlink" Target="https://docs.cntd.ru/document/728265281/outerdata/445159045" TargetMode="External"/><Relationship Id="rId111" Type="http://schemas.openxmlformats.org/officeDocument/2006/relationships/hyperlink" Target="https://docs.cntd.ru/document/607175842" TargetMode="External"/><Relationship Id="rId1" Type="http://schemas.openxmlformats.org/officeDocument/2006/relationships/styles" Target="styles.xml"/><Relationship Id="rId6" Type="http://schemas.openxmlformats.org/officeDocument/2006/relationships/hyperlink" Target="https://docs.cntd.ru/document/607175842" TargetMode="External"/><Relationship Id="rId15" Type="http://schemas.openxmlformats.org/officeDocument/2006/relationships/hyperlink" Target="https://docs.cntd.ru/document/607175848" TargetMode="External"/><Relationship Id="rId23" Type="http://schemas.openxmlformats.org/officeDocument/2006/relationships/hyperlink" Target="https://docs.cntd.ru/document/607175848" TargetMode="External"/><Relationship Id="rId28" Type="http://schemas.openxmlformats.org/officeDocument/2006/relationships/hyperlink" Target="https://docs.cntd.ru/document/607175842" TargetMode="External"/><Relationship Id="rId36" Type="http://schemas.openxmlformats.org/officeDocument/2006/relationships/hyperlink" Target="https://docs.cntd.ru/document/607175848" TargetMode="External"/><Relationship Id="rId49" Type="http://schemas.openxmlformats.org/officeDocument/2006/relationships/hyperlink" Target="https://docs.cntd.ru/document/902180656" TargetMode="External"/><Relationship Id="rId57" Type="http://schemas.openxmlformats.org/officeDocument/2006/relationships/image" Target="media/image2.png"/><Relationship Id="rId106" Type="http://schemas.openxmlformats.org/officeDocument/2006/relationships/hyperlink" Target="https://docs.cntd.ru/document/607175848" TargetMode="External"/><Relationship Id="rId114" Type="http://schemas.openxmlformats.org/officeDocument/2006/relationships/theme" Target="theme/theme1.xml"/><Relationship Id="rId10" Type="http://schemas.openxmlformats.org/officeDocument/2006/relationships/hyperlink" Target="https://docs.cntd.ru/document/607175842" TargetMode="External"/><Relationship Id="rId31" Type="http://schemas.openxmlformats.org/officeDocument/2006/relationships/hyperlink" Target="https://docs.cntd.ru/document/607175842" TargetMode="External"/><Relationship Id="rId44" Type="http://schemas.openxmlformats.org/officeDocument/2006/relationships/hyperlink" Target="https://docs.cntd.ru/document/602699229" TargetMode="External"/><Relationship Id="rId52" Type="http://schemas.openxmlformats.org/officeDocument/2006/relationships/hyperlink" Target="https://docs.cntd.ru/document/607175842" TargetMode="External"/><Relationship Id="rId60" Type="http://schemas.openxmlformats.org/officeDocument/2006/relationships/hyperlink" Target="https://docs.cntd.ru/document/607175848" TargetMode="External"/><Relationship Id="rId65" Type="http://schemas.openxmlformats.org/officeDocument/2006/relationships/hyperlink" Target="https://docs.cntd.ru/document/607175848" TargetMode="External"/><Relationship Id="rId73" Type="http://schemas.openxmlformats.org/officeDocument/2006/relationships/hyperlink" Target="https://docs.cntd.ru/document/602699229" TargetMode="External"/><Relationship Id="rId78" Type="http://schemas.openxmlformats.org/officeDocument/2006/relationships/hyperlink" Target="https://docs.cntd.ru/document/607175848" TargetMode="External"/><Relationship Id="rId81" Type="http://schemas.openxmlformats.org/officeDocument/2006/relationships/hyperlink" Target="https://docs.cntd.ru/document/607175842" TargetMode="External"/><Relationship Id="rId86" Type="http://schemas.openxmlformats.org/officeDocument/2006/relationships/hyperlink" Target="https://docs.cntd.ru/document/602699229" TargetMode="External"/><Relationship Id="rId94" Type="http://schemas.openxmlformats.org/officeDocument/2006/relationships/hyperlink" Target="https://docs.cntd.ru/document/607175842" TargetMode="External"/><Relationship Id="rId99" Type="http://schemas.openxmlformats.org/officeDocument/2006/relationships/hyperlink" Target="https://docs.cntd.ru/document/728265281/outerdata/445159046" TargetMode="External"/><Relationship Id="rId101" Type="http://schemas.openxmlformats.org/officeDocument/2006/relationships/hyperlink" Target="https://docs.cntd.ru/document/607175842" TargetMode="External"/><Relationship Id="rId4" Type="http://schemas.openxmlformats.org/officeDocument/2006/relationships/hyperlink" Target="https://docs.cntd.ru/document/728265281" TargetMode="External"/><Relationship Id="rId9" Type="http://schemas.openxmlformats.org/officeDocument/2006/relationships/hyperlink" Target="https://docs.cntd.ru/document/607175848" TargetMode="External"/><Relationship Id="rId13" Type="http://schemas.openxmlformats.org/officeDocument/2006/relationships/hyperlink" Target="https://docs.cntd.ru/document/607175848" TargetMode="External"/><Relationship Id="rId18" Type="http://schemas.openxmlformats.org/officeDocument/2006/relationships/hyperlink" Target="https://docs.cntd.ru/document/607175842" TargetMode="External"/><Relationship Id="rId39" Type="http://schemas.openxmlformats.org/officeDocument/2006/relationships/hyperlink" Target="https://docs.cntd.ru/document/573386028" TargetMode="External"/><Relationship Id="rId109" Type="http://schemas.openxmlformats.org/officeDocument/2006/relationships/hyperlink" Target="https://docs.cntd.ru/document/607175842" TargetMode="External"/><Relationship Id="rId34" Type="http://schemas.openxmlformats.org/officeDocument/2006/relationships/hyperlink" Target="https://docs.cntd.ru/document/607175848" TargetMode="External"/><Relationship Id="rId50" Type="http://schemas.openxmlformats.org/officeDocument/2006/relationships/hyperlink" Target="https://docs.cntd.ru/document/902254916" TargetMode="External"/><Relationship Id="rId55" Type="http://schemas.openxmlformats.org/officeDocument/2006/relationships/hyperlink" Target="https://docs.cntd.ru/document/607175848" TargetMode="External"/><Relationship Id="rId76" Type="http://schemas.openxmlformats.org/officeDocument/2006/relationships/hyperlink" Target="https://docs.cntd.ru/document/602699229" TargetMode="External"/><Relationship Id="rId97" Type="http://schemas.openxmlformats.org/officeDocument/2006/relationships/hyperlink" Target="https://docs.cntd.ru/document/607175842" TargetMode="External"/><Relationship Id="rId104" Type="http://schemas.openxmlformats.org/officeDocument/2006/relationships/hyperlink" Target="https://docs.cntd.ru/document/607175848" TargetMode="External"/><Relationship Id="rId7" Type="http://schemas.openxmlformats.org/officeDocument/2006/relationships/hyperlink" Target="https://docs.cntd.ru/document/607175848" TargetMode="External"/><Relationship Id="rId71" Type="http://schemas.openxmlformats.org/officeDocument/2006/relationships/hyperlink" Target="https://docs.cntd.ru/document/607175842" TargetMode="External"/><Relationship Id="rId92" Type="http://schemas.openxmlformats.org/officeDocument/2006/relationships/hyperlink" Target="https://docs.cntd.ru/document/607175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4424</Words>
  <Characters>25217</Characters>
  <Application>Microsoft Office Word</Application>
  <DocSecurity>0</DocSecurity>
  <Lines>210</Lines>
  <Paragraphs>59</Paragraphs>
  <ScaleCrop>false</ScaleCrop>
  <Company/>
  <LinksUpToDate>false</LinksUpToDate>
  <CharactersWithSpaces>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2023-01-19T09:49:00Z</dcterms:created>
  <dcterms:modified xsi:type="dcterms:W3CDTF">2023-01-19T09:50:00Z</dcterms:modified>
</cp:coreProperties>
</file>