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5D" w:rsidRPr="00495D5D" w:rsidRDefault="00E247F2" w:rsidP="00CD185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3" name="Рисунок 2" descr="D:\Мои документы\Изображения\2024-09-25 сканы\скан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зображения\2024-09-25 сканы\сканы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Рабочая программа по курсу «Финансовая грамотность» основного общего образования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-годового календарного учебного плана;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-учебный план;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--Положение о раб</w:t>
      </w:r>
      <w:r w:rsidR="00C84182">
        <w:rPr>
          <w:rFonts w:eastAsia="Times New Roman" w:cs="Times New Roman"/>
          <w:sz w:val="24"/>
          <w:szCs w:val="24"/>
          <w:lang w:eastAsia="ru-RU"/>
        </w:rPr>
        <w:t>очей программе учебного курса МБ</w:t>
      </w:r>
      <w:r w:rsidRPr="00495D5D">
        <w:rPr>
          <w:rFonts w:eastAsia="Times New Roman" w:cs="Times New Roman"/>
          <w:sz w:val="24"/>
          <w:szCs w:val="24"/>
          <w:lang w:eastAsia="ru-RU"/>
        </w:rPr>
        <w:t>ОУ «</w:t>
      </w:r>
      <w:r w:rsidR="00C84182">
        <w:rPr>
          <w:rFonts w:eastAsia="Times New Roman" w:cs="Times New Roman"/>
          <w:sz w:val="24"/>
          <w:szCs w:val="24"/>
          <w:lang w:eastAsia="ru-RU"/>
        </w:rPr>
        <w:t>Садовская С</w:t>
      </w:r>
      <w:r w:rsidRPr="00495D5D">
        <w:rPr>
          <w:rFonts w:eastAsia="Times New Roman" w:cs="Times New Roman"/>
          <w:sz w:val="24"/>
          <w:szCs w:val="24"/>
          <w:lang w:eastAsia="ru-RU"/>
        </w:rPr>
        <w:t>Ш»;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- программы Финансовая грамотность: учебная программа. 5—7 классы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. орг. /Е.А. Вигдорчик, И.В.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Липсиц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Корлюгова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>, А.</w:t>
      </w:r>
      <w:r w:rsidR="00C84182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C84182">
        <w:rPr>
          <w:rFonts w:eastAsia="Times New Roman" w:cs="Times New Roman"/>
          <w:sz w:val="24"/>
          <w:szCs w:val="24"/>
          <w:lang w:eastAsia="ru-RU"/>
        </w:rPr>
        <w:t>Половникова</w:t>
      </w:r>
      <w:proofErr w:type="spellEnd"/>
      <w:r w:rsidR="00C84182">
        <w:rPr>
          <w:rFonts w:eastAsia="Times New Roman" w:cs="Times New Roman"/>
          <w:sz w:val="24"/>
          <w:szCs w:val="24"/>
          <w:lang w:eastAsia="ru-RU"/>
        </w:rPr>
        <w:t xml:space="preserve"> — М.: ВАКО, 2020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5D5D" w:rsidRPr="00495D5D" w:rsidRDefault="00C84182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Срок реализации 2022-2023</w:t>
      </w:r>
      <w:r w:rsidR="00495D5D" w:rsidRPr="00495D5D">
        <w:rPr>
          <w:rFonts w:eastAsia="Times New Roman" w:cs="Times New Roman"/>
          <w:sz w:val="24"/>
          <w:szCs w:val="24"/>
          <w:lang w:eastAsia="ru-RU"/>
        </w:rPr>
        <w:t xml:space="preserve"> у/</w:t>
      </w:r>
      <w:proofErr w:type="gramStart"/>
      <w:r w:rsidR="00495D5D" w:rsidRPr="00495D5D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="00495D5D" w:rsidRPr="00495D5D">
        <w:rPr>
          <w:rFonts w:eastAsia="Times New Roman" w:cs="Times New Roman"/>
          <w:sz w:val="24"/>
          <w:szCs w:val="24"/>
          <w:lang w:eastAsia="ru-RU"/>
        </w:rPr>
        <w:t>. Программа реализуется без изменений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«Финансовая грамотность» является прикладным курсом, ре</w:t>
      </w:r>
      <w:r w:rsidR="00E247F2">
        <w:rPr>
          <w:rFonts w:eastAsia="Times New Roman" w:cs="Times New Roman"/>
          <w:sz w:val="24"/>
          <w:szCs w:val="24"/>
          <w:lang w:eastAsia="ru-RU"/>
        </w:rPr>
        <w:t xml:space="preserve">ализующим интересы </w:t>
      </w:r>
      <w:proofErr w:type="gramStart"/>
      <w:r w:rsidR="00E247F2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="00E247F2">
        <w:rPr>
          <w:rFonts w:eastAsia="Times New Roman" w:cs="Times New Roman"/>
          <w:sz w:val="24"/>
          <w:szCs w:val="24"/>
          <w:lang w:eastAsia="ru-RU"/>
        </w:rPr>
        <w:t xml:space="preserve"> 5 класса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в сфере эконо</w:t>
      </w:r>
      <w:r w:rsidR="00E247F2">
        <w:rPr>
          <w:rFonts w:eastAsia="Times New Roman" w:cs="Times New Roman"/>
          <w:sz w:val="24"/>
          <w:szCs w:val="24"/>
          <w:lang w:eastAsia="ru-RU"/>
        </w:rPr>
        <w:t>мики семьи. Курс рассчитан на 34 часа- 1 час в неделю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Программы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Финансовая 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грамотность: учебная программа. 5—7 классы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. Е.А. Вигдорчик, И.В.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Липсиц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Корлюгова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>, А</w:t>
      </w:r>
      <w:r w:rsidR="00C84182">
        <w:rPr>
          <w:rFonts w:eastAsia="Times New Roman" w:cs="Times New Roman"/>
          <w:sz w:val="24"/>
          <w:szCs w:val="24"/>
          <w:lang w:eastAsia="ru-RU"/>
        </w:rPr>
        <w:t xml:space="preserve">.В. </w:t>
      </w:r>
      <w:proofErr w:type="spellStart"/>
      <w:r w:rsidR="00C84182">
        <w:rPr>
          <w:rFonts w:eastAsia="Times New Roman" w:cs="Times New Roman"/>
          <w:sz w:val="24"/>
          <w:szCs w:val="24"/>
          <w:lang w:eastAsia="ru-RU"/>
        </w:rPr>
        <w:t>Половникова</w:t>
      </w:r>
      <w:proofErr w:type="spellEnd"/>
      <w:r w:rsidR="00C84182">
        <w:rPr>
          <w:rFonts w:eastAsia="Times New Roman" w:cs="Times New Roman"/>
          <w:sz w:val="24"/>
          <w:szCs w:val="24"/>
          <w:lang w:eastAsia="ru-RU"/>
        </w:rPr>
        <w:t xml:space="preserve"> — М.: ВАКО, 2020</w:t>
      </w:r>
      <w:r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Методические пособия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Корлюгова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Ю.Н., </w:t>
      </w: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Половникова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А.В.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Финансовая грамотность: рабочая тетрадь. 5–7 классы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</w:t>
      </w:r>
      <w:r w:rsidR="00C84182">
        <w:rPr>
          <w:rFonts w:eastAsia="Times New Roman" w:cs="Times New Roman"/>
          <w:sz w:val="24"/>
          <w:szCs w:val="24"/>
          <w:lang w:eastAsia="ru-RU"/>
        </w:rPr>
        <w:t>образоват</w:t>
      </w:r>
      <w:proofErr w:type="spellEnd"/>
      <w:r w:rsidR="00C84182">
        <w:rPr>
          <w:rFonts w:eastAsia="Times New Roman" w:cs="Times New Roman"/>
          <w:sz w:val="24"/>
          <w:szCs w:val="24"/>
          <w:lang w:eastAsia="ru-RU"/>
        </w:rPr>
        <w:t>. орг. — М.:ВАКО, 2020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Липсиц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И.В., Вигдорчик Е.А.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Финансовая грамотность: материалы для учащихся. 5–7 классы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p w:rsidR="00495D5D" w:rsidRPr="00495D5D" w:rsidRDefault="00C84182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орг. – М.: ВАКО, 2020</w:t>
      </w:r>
      <w:r w:rsidR="00495D5D"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Корлюгова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Ю.Н., </w:t>
      </w: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Половникова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А.В.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Финансовая грамотность: материалы для родителей. 5–7 классы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p w:rsidR="00495D5D" w:rsidRPr="00495D5D" w:rsidRDefault="00C84182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орг. — М.: ВАКО, 2020</w:t>
      </w:r>
      <w:r w:rsidR="00495D5D"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Корлюгова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Ю.Н., </w:t>
      </w: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Половникова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А.В.</w:t>
      </w:r>
      <w:r w:rsidRPr="00495D5D">
        <w:rPr>
          <w:rFonts w:eastAsia="Times New Roman" w:cs="Times New Roman"/>
          <w:sz w:val="24"/>
          <w:szCs w:val="24"/>
          <w:lang w:eastAsia="ru-RU"/>
        </w:rPr>
        <w:t>Финансовая грамотность: Методические рекомендации для учителя. 5–7 классы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обще</w:t>
      </w:r>
      <w:r w:rsidR="00C84182">
        <w:rPr>
          <w:rFonts w:eastAsia="Times New Roman" w:cs="Times New Roman"/>
          <w:sz w:val="24"/>
          <w:szCs w:val="24"/>
          <w:lang w:eastAsia="ru-RU"/>
        </w:rPr>
        <w:t>образоват</w:t>
      </w:r>
      <w:proofErr w:type="spellEnd"/>
      <w:r w:rsidR="00C84182">
        <w:rPr>
          <w:rFonts w:eastAsia="Times New Roman" w:cs="Times New Roman"/>
          <w:sz w:val="24"/>
          <w:szCs w:val="24"/>
          <w:lang w:eastAsia="ru-RU"/>
        </w:rPr>
        <w:t>. орг. – М.: ВАКО, 2020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95D5D">
        <w:rPr>
          <w:rFonts w:eastAsia="Times New Roman" w:cs="Times New Roman"/>
          <w:sz w:val="24"/>
          <w:szCs w:val="24"/>
          <w:lang w:eastAsia="ru-RU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Приобретение опыта применения полученных знаний и умений для решения элементарных вопросов в области экономики семьи. </w:t>
      </w:r>
    </w:p>
    <w:p w:rsidR="00495D5D" w:rsidRPr="00495D5D" w:rsidRDefault="00495D5D" w:rsidP="00495D5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Результатами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изучения курса являются: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Личностными результатами изучения курса «Финансовая грамотность» являются: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результатами изучения курса «Финансовая грамотность» являются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• освоение способов решения проблем творческого и поискового характера; •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495D5D">
        <w:rPr>
          <w:rFonts w:eastAsia="Times New Roman" w:cs="Times New Roman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);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 понятиями.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Регулятивные: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понимание цели своих действий;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планирование действия с помощью учителя и самостоятельно;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проявление познавательной и творческой инициативы;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взаимооценка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адекватное восприятие предложений товарищей, учителей, родителей.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• составление текстов в устной и письменной формах;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готовность слушать собеседника и вести диалог;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готовность признавать возможность существования различных точек зрения и права каждого иметь свою;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умение излагать своё мнение, аргументировать свою точку зрения и давать оценку событий; </w:t>
      </w:r>
    </w:p>
    <w:p w:rsidR="00495D5D" w:rsidRPr="00495D5D" w:rsidRDefault="00495D5D" w:rsidP="00C8418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Предметными результатами изучения курса «Финансовая грамотность» являются: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понимание и правильное использование экономических терминов;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содержательные линии выстроены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• Деньги, их история, виды, функции;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Семейный бюджет;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Экономические отношения семьи и государства;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Семья и финансовый бизнес; </w:t>
      </w:r>
    </w:p>
    <w:p w:rsidR="00495D5D" w:rsidRPr="00495D5D" w:rsidRDefault="00495D5D" w:rsidP="00C8418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• Собственный бизнес.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связи: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 связи с курсами математики, истории, географии, обществознания и литературы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Контрольно – измерительные материалы.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>Контрольные работы по курсу «Финансовая грамотность не предусмотрены программой.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Оценочная деятельность: предмет не оценивается.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Общая характеристика организации учебного процесса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Формы организации обучения: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 урок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495D5D">
        <w:rPr>
          <w:rFonts w:eastAsia="Times New Roman" w:cs="Times New Roman"/>
          <w:sz w:val="24"/>
          <w:szCs w:val="24"/>
          <w:lang w:eastAsia="ru-RU"/>
        </w:rPr>
        <w:t>словесные, наглядные, практические, самостоятельная работа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Технологии обучения</w:t>
      </w:r>
      <w:r w:rsidRPr="00495D5D">
        <w:rPr>
          <w:rFonts w:eastAsia="Times New Roman" w:cs="Times New Roman"/>
          <w:sz w:val="24"/>
          <w:szCs w:val="24"/>
          <w:lang w:eastAsia="ru-RU"/>
        </w:rPr>
        <w:t>: индивидуальная, групповая работа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Средства обучения: </w:t>
      </w:r>
      <w:r w:rsidRPr="00495D5D">
        <w:rPr>
          <w:rFonts w:eastAsia="Times New Roman" w:cs="Times New Roman"/>
          <w:sz w:val="24"/>
          <w:szCs w:val="24"/>
          <w:lang w:eastAsia="ru-RU"/>
        </w:rPr>
        <w:t xml:space="preserve">ноутбук, </w:t>
      </w:r>
      <w:proofErr w:type="spellStart"/>
      <w:r w:rsidRPr="00495D5D">
        <w:rPr>
          <w:rFonts w:eastAsia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495D5D">
        <w:rPr>
          <w:rFonts w:eastAsia="Times New Roman" w:cs="Times New Roman"/>
          <w:sz w:val="24"/>
          <w:szCs w:val="24"/>
          <w:lang w:eastAsia="ru-RU"/>
        </w:rPr>
        <w:t xml:space="preserve"> оборудование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Режим занятий: </w:t>
      </w:r>
      <w:r w:rsidRPr="00495D5D">
        <w:rPr>
          <w:rFonts w:eastAsia="Times New Roman" w:cs="Times New Roman"/>
          <w:sz w:val="24"/>
          <w:szCs w:val="24"/>
          <w:lang w:eastAsia="ru-RU"/>
        </w:rPr>
        <w:t>6 –дневная неделя, продолжительность урока 40 минут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Место предмета в учебном плане.</w:t>
      </w: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sz w:val="24"/>
          <w:szCs w:val="24"/>
          <w:lang w:eastAsia="ru-RU"/>
        </w:rPr>
        <w:t xml:space="preserve">В учебном плане </w:t>
      </w:r>
      <w:r w:rsidR="00E247F2">
        <w:rPr>
          <w:rFonts w:eastAsia="Times New Roman" w:cs="Times New Roman"/>
          <w:sz w:val="24"/>
          <w:szCs w:val="24"/>
          <w:lang w:eastAsia="ru-RU"/>
        </w:rPr>
        <w:t xml:space="preserve">предусмотрено 1 час в неделю в 5 классе, </w:t>
      </w:r>
      <w:r w:rsidRPr="00495D5D">
        <w:rPr>
          <w:rFonts w:eastAsia="Times New Roman" w:cs="Times New Roman"/>
          <w:sz w:val="24"/>
          <w:szCs w:val="24"/>
          <w:lang w:eastAsia="ru-RU"/>
        </w:rPr>
        <w:t>что составляе</w:t>
      </w:r>
      <w:r w:rsidR="00E247F2">
        <w:rPr>
          <w:rFonts w:eastAsia="Times New Roman" w:cs="Times New Roman"/>
          <w:sz w:val="24"/>
          <w:szCs w:val="24"/>
          <w:lang w:eastAsia="ru-RU"/>
        </w:rPr>
        <w:t>т 35 часов в год</w:t>
      </w:r>
      <w:r w:rsidRPr="00495D5D">
        <w:rPr>
          <w:rFonts w:eastAsia="Times New Roman" w:cs="Times New Roman"/>
          <w:sz w:val="24"/>
          <w:szCs w:val="24"/>
          <w:lang w:eastAsia="ru-RU"/>
        </w:rPr>
        <w:t>.</w:t>
      </w:r>
    </w:p>
    <w:tbl>
      <w:tblPr>
        <w:tblW w:w="9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2703"/>
        <w:gridCol w:w="2341"/>
        <w:gridCol w:w="3693"/>
      </w:tblGrid>
      <w:tr w:rsidR="00495D5D" w:rsidRPr="00495D5D" w:rsidTr="00E247F2">
        <w:trPr>
          <w:tblCellSpacing w:w="0" w:type="dxa"/>
        </w:trPr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Итого общее количество часов</w:t>
            </w:r>
          </w:p>
        </w:tc>
      </w:tr>
      <w:tr w:rsidR="00495D5D" w:rsidRPr="00495D5D" w:rsidTr="00E247F2">
        <w:trPr>
          <w:tblCellSpacing w:w="0" w:type="dxa"/>
        </w:trPr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495D5D"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34— 34 недели</w:t>
            </w:r>
          </w:p>
        </w:tc>
      </w:tr>
      <w:tr w:rsidR="00495D5D" w:rsidRPr="00495D5D" w:rsidTr="00E247F2">
        <w:trPr>
          <w:tblCellSpacing w:w="0" w:type="dxa"/>
        </w:trPr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программы «Финансовая грамотность»</w:t>
      </w:r>
    </w:p>
    <w:p w:rsidR="00495D5D" w:rsidRPr="00495D5D" w:rsidRDefault="00E247F2" w:rsidP="00495D5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95D5D"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КЛАСС (1час в неделю)</w:t>
      </w:r>
    </w:p>
    <w:tbl>
      <w:tblPr>
        <w:tblW w:w="12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0"/>
        <w:gridCol w:w="9800"/>
      </w:tblGrid>
      <w:tr w:rsidR="00495D5D" w:rsidRPr="00495D5D" w:rsidTr="00495D5D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Краткое содержание тем</w:t>
            </w:r>
          </w:p>
        </w:tc>
      </w:tr>
      <w:tr w:rsidR="00495D5D" w:rsidRPr="00495D5D" w:rsidTr="00495D5D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 В КУРС «ФИНАНСОВАЯ ГРАМОТНОСТЬ»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Базовые понятия: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финансовая грамотность, благосостояние, финансовое поведение.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Личностные характеристики и установки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— осознание необходимости развития собственной финансовой грамотности для участия в повседневном принятии финансовых решений в своей семье.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1. Доходы и расходы семьи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Базовые понятия: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потребности, деньги, бартер,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товарныеи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</w:t>
            </w:r>
            <w:proofErr w:type="gramEnd"/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      </w:r>
            <w:proofErr w:type="gramEnd"/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Личностные характеристики и установки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— понимание зависимости благосостояния семьи, благополучия семейного бюджета от грамотности принимаемых в семье финансовых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решений.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2. Риски потери денег и имущества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 как человек может от этого защититься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Базовые понятия: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страхование, цели и функции страхования, виды страхования, страховой полис, страховая компания, больничный лист.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Личностные характеристики и установки: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• понимание роли страхования и сбережений для решения финансовых проблем семьи в особых жизненных ситуациях.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5D" w:rsidRPr="00495D5D" w:rsidRDefault="00495D5D" w:rsidP="00495D5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tbl>
      <w:tblPr>
        <w:tblW w:w="136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"/>
        <w:gridCol w:w="5565"/>
        <w:gridCol w:w="7236"/>
      </w:tblGrid>
      <w:tr w:rsidR="00495D5D" w:rsidRPr="00495D5D" w:rsidTr="00E247F2">
        <w:trPr>
          <w:trHeight w:val="45"/>
          <w:tblCellSpacing w:w="0" w:type="dxa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 w:line="4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 w:line="4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Обучающиеся должны знать:</w:t>
            </w:r>
          </w:p>
        </w:tc>
        <w:tc>
          <w:tcPr>
            <w:tcW w:w="7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 w:line="4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Обучающиеся должны уметь:</w:t>
            </w:r>
          </w:p>
        </w:tc>
      </w:tr>
      <w:tr w:rsidR="00495D5D" w:rsidRPr="00495D5D" w:rsidTr="00E247F2">
        <w:trPr>
          <w:trHeight w:val="60"/>
          <w:tblCellSpacing w:w="0" w:type="dxa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E247F2" w:rsidP="00495D5D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95D5D"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называть основные источники доходов семьи;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задачи, требующие денежных расчётов;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считать доходы и расходы семейного бюджета и делать выводы о его сбалансированности;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 проблемы бартерного (товарного) обмена;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писывать свойства предмета, играющего роль денег;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объяснять назначение денег, в том числе историю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их возникновения;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называть функции Центрального банка РФ в управлении денежной системой страны;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называть регулярные и нерегулярные источники дохода,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 расходов семьи, указывать их примерную величину с учётом региона проживания;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объяснять, как формируется семейный бюджет;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подсчитывать доли расходов на разные товары и услуг</w:t>
            </w:r>
            <w:proofErr w:type="gram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товары и услуги первой необходимости, товары длительного пользования, товары текущего потребления);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подсчитывать в общих расходах семьи долю расходов на обязательные платежи;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объяснять, из чего могут складываться планируемые и непредвиденные расходы семейного бюджета.</w:t>
            </w:r>
          </w:p>
          <w:p w:rsidR="00495D5D" w:rsidRPr="00495D5D" w:rsidRDefault="00495D5D" w:rsidP="00495D5D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определять цели развития собственной финансовой грамотности и планировать способы их достижения;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учебное сотрудничество и совместную деятельность </w:t>
            </w:r>
            <w:proofErr w:type="gram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взрослыми (учителем, членами своей семьи) и сверстниками для достижения целей развития собственной финансовой грамотности;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выдвигать версии решения проблем экономики семьи,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экономических отношений семьи и общества, формулировать гипотезы, предвосхищать конечный результат;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находить актуальную финансовую информацию в сети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приводить примеры неграмотного финансового поведения и моделировать иные варианты поведения в аналогичных ситуациях;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актуализировать имеющиеся знания и практические навыки по финансовой грамотности;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объяснять, от чего зависит финансовое благосостояние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описывать обязательные знания и умения, необходимые</w:t>
            </w:r>
          </w:p>
          <w:p w:rsidR="00495D5D" w:rsidRPr="00495D5D" w:rsidRDefault="00495D5D" w:rsidP="00495D5D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для приобретения финансовой грамотности.</w:t>
            </w:r>
          </w:p>
        </w:tc>
      </w:tr>
      <w:tr w:rsidR="00E247F2" w:rsidRPr="00495D5D" w:rsidTr="00E247F2">
        <w:trPr>
          <w:trHeight w:val="2565"/>
          <w:tblCellSpacing w:w="0" w:type="dxa"/>
        </w:trPr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7F2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7F2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F2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tbl>
      <w:tblPr>
        <w:tblW w:w="156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3"/>
        <w:gridCol w:w="1486"/>
        <w:gridCol w:w="5163"/>
        <w:gridCol w:w="7088"/>
      </w:tblGrid>
      <w:tr w:rsidR="00495D5D" w:rsidRPr="00495D5D" w:rsidTr="00495D5D">
        <w:trPr>
          <w:tblCellSpacing w:w="0" w:type="dxa"/>
        </w:trPr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</w:tr>
      <w:tr w:rsidR="00495D5D" w:rsidRPr="00495D5D" w:rsidTr="00C84182">
        <w:trPr>
          <w:trHeight w:val="675"/>
          <w:tblCellSpacing w:w="0" w:type="dxa"/>
        </w:trPr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E247F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95D5D"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грамотность: учебная программа. 5—7 классы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Е.А. Вигдорчик, И.В.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Ю.Н.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, А.</w:t>
            </w:r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М.: ВАКО, 2020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Финансовая грамотность: рабочая тетрадь. 5–7 классы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общ</w:t>
            </w:r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>еобразоват</w:t>
            </w:r>
            <w:proofErr w:type="spellEnd"/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>. орг. — М.:ВАКО, 2020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И.В., Вигдорчик Е.А.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Финансовая грамотность: материалы для учащихся. 5–7 классы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95D5D" w:rsidRPr="00495D5D" w:rsidRDefault="00C8418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орг. – М.: ВАКО, 2020</w:t>
            </w:r>
            <w:r w:rsidR="00495D5D"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А.В.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Финансовая грамотность: материалы для родителей. 5–7 классы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95D5D" w:rsidRPr="00495D5D" w:rsidRDefault="00C84182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орг. — М.: ВАКО, 2020</w:t>
            </w:r>
            <w:r w:rsidR="00495D5D"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Корлюгова</w:t>
            </w:r>
            <w:proofErr w:type="spellEnd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А.В.</w:t>
            </w: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Финансовая грамотность: Методические рекомендации для учителя. 5–7 классы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 орг. – М.: ВАК</w:t>
            </w:r>
            <w:r w:rsidR="00C84182">
              <w:rPr>
                <w:rFonts w:eastAsia="Times New Roman" w:cs="Times New Roman"/>
                <w:sz w:val="24"/>
                <w:szCs w:val="24"/>
                <w:lang w:eastAsia="ru-RU"/>
              </w:rPr>
              <w:t>О, 2020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 – тематическое планирование по </w:t>
      </w:r>
      <w:r w:rsidR="00E247F2">
        <w:rPr>
          <w:rFonts w:eastAsia="Times New Roman" w:cs="Times New Roman"/>
          <w:b/>
          <w:bCs/>
          <w:sz w:val="24"/>
          <w:szCs w:val="24"/>
          <w:lang w:eastAsia="ru-RU"/>
        </w:rPr>
        <w:t>курсу «Финансовая грамотность» 5</w:t>
      </w: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класс 34 часов (1 час)</w:t>
      </w:r>
    </w:p>
    <w:tbl>
      <w:tblPr>
        <w:tblW w:w="23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0"/>
        <w:gridCol w:w="3973"/>
        <w:gridCol w:w="1695"/>
        <w:gridCol w:w="4858"/>
        <w:gridCol w:w="2969"/>
        <w:gridCol w:w="810"/>
        <w:gridCol w:w="720"/>
        <w:gridCol w:w="26"/>
        <w:gridCol w:w="3597"/>
        <w:gridCol w:w="4212"/>
      </w:tblGrid>
      <w:tr w:rsidR="00495D5D" w:rsidRPr="00495D5D" w:rsidTr="00C84182">
        <w:trPr>
          <w:tblCellSpacing w:w="0" w:type="dxa"/>
        </w:trPr>
        <w:tc>
          <w:tcPr>
            <w:tcW w:w="51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5" w:type="dxa"/>
            <w:gridSpan w:val="2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1695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86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97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Учебно-прак-кое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, лабораторное оборудование и ТСО</w:t>
            </w:r>
          </w:p>
        </w:tc>
        <w:tc>
          <w:tcPr>
            <w:tcW w:w="1545" w:type="dxa"/>
            <w:gridSpan w:val="3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План. </w:t>
            </w: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blCellSpacing w:w="0" w:type="dxa"/>
        </w:trPr>
        <w:tc>
          <w:tcPr>
            <w:tcW w:w="15570" w:type="dxa"/>
            <w:gridSpan w:val="8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В КУРС «ФИНАНСОВАЯ ГРАМОТНОСТЬ </w:t>
            </w:r>
          </w:p>
        </w:tc>
        <w:tc>
          <w:tcPr>
            <w:tcW w:w="361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84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Почему важно развивать свою финансовую грамотность.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Финансы. Основные понятия темы.</w:t>
            </w:r>
          </w:p>
        </w:tc>
        <w:tc>
          <w:tcPr>
            <w:tcW w:w="297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00"/>
          <w:tblCellSpacing w:w="0" w:type="dxa"/>
        </w:trPr>
        <w:tc>
          <w:tcPr>
            <w:tcW w:w="15570" w:type="dxa"/>
            <w:gridSpan w:val="8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1. Доходы и расходы семьи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От чего зависит благосостояние семьи.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Потребности и потребители. Заработная плата. Собственность. Доходы от собственности. Арендная плата. Проценты. Прибыль. Дивиденды. Социальные выплаты. 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Материнский капитал. Кредиты.</w:t>
            </w:r>
          </w:p>
        </w:tc>
        <w:tc>
          <w:tcPr>
            <w:tcW w:w="297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9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Учимся оценивать финансовое поведение людей.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19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1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1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Учимся оценивать своё финансовое поведение.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1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 w:line="1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Деньги: что это такое.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Деньги. Обмен. Товарные деньги. Символические деньги. 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Драгоценные металлы. Монеты. Купюры. Наличные деньги. Безналичные деньги.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Гознак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. Центральный банк. Банки. Фальшивые деньги.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18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мини-проекты "Деньги".</w:t>
            </w:r>
          </w:p>
          <w:p w:rsidR="00495D5D" w:rsidRPr="00495D5D" w:rsidRDefault="00495D5D" w:rsidP="00495D5D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1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Из чего складываются доходы семьи.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9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Учимся считать семейные доходы.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Денежная реформа. Деноминация. Девальвация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7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Исследуем доходы семьи.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3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мини-проекты "Доходы семьи"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3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Как появляются расходы семьи.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Предметы первой необходимости. 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Товары текущего потребления. Товары длительного пользования. 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Услуги. Коммунальные услуги и управление коммунальными платежами. Детские расходы.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1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Учимся считать семейные расходы.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7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Исследуем расходы семьи.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4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мини-проекты "Расходы семьи".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6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Как сформировать семейный бюджет.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Сравнивать возможности</w:t>
            </w:r>
          </w:p>
        </w:tc>
        <w:tc>
          <w:tcPr>
            <w:tcW w:w="486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Кредит. Проценты по кредиту. Долги. Сбережения, виды сбережений, депозиты, пластиковые карты. Вклады. Проценты по вкладам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1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Ролевая игра "Семейный совет по составлению бюджета"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1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мини-проекты "Семейный бюджет".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58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результатов изучения модуля 1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40"/>
          <w:tblCellSpacing w:w="0" w:type="dxa"/>
        </w:trPr>
        <w:tc>
          <w:tcPr>
            <w:tcW w:w="15570" w:type="dxa"/>
            <w:gridSpan w:val="8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2. Риски потери денег и имущества и как человек может от этого защититься</w:t>
            </w: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8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"Доходы и расходы семьи".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Проектор, АРМ</w:t>
            </w: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795"/>
          <w:tblCellSpacing w:w="0" w:type="dxa"/>
        </w:trPr>
        <w:tc>
          <w:tcPr>
            <w:tcW w:w="540" w:type="dxa"/>
            <w:gridSpan w:val="2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5" w:type="dxa"/>
            <w:vMerge w:val="restart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1695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Аварии. Болезни. Несчастные случаи. Катастрофы. Страхование. Страховая компания. Страховой полис</w:t>
            </w:r>
          </w:p>
        </w:tc>
        <w:tc>
          <w:tcPr>
            <w:tcW w:w="297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18"/>
          <w:tblCellSpacing w:w="0" w:type="dxa"/>
        </w:trPr>
        <w:tc>
          <w:tcPr>
            <w:tcW w:w="540" w:type="dxa"/>
            <w:gridSpan w:val="2"/>
            <w:vMerge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vMerge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vMerge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300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страхование и для чего оно необходимо.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Что и как можно страховать.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информацию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Ролевая игра "Страхование".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Исследуем, что застраховано в семье и сколько это стоит.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Как определить надёжность страховых компаний.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Как работает страховая компания.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мини-проекты "Страхование".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результатов изучения модуля 2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55"/>
          <w:tblCellSpacing w:w="0" w:type="dxa"/>
        </w:trPr>
        <w:tc>
          <w:tcPr>
            <w:tcW w:w="540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5" w:type="dxa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"Риски потери денег и имущества и как человек может от этого защититься".</w:t>
            </w:r>
          </w:p>
        </w:tc>
        <w:tc>
          <w:tcPr>
            <w:tcW w:w="169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510"/>
          <w:tblCellSpacing w:w="0" w:type="dxa"/>
        </w:trPr>
        <w:tc>
          <w:tcPr>
            <w:tcW w:w="540" w:type="dxa"/>
            <w:gridSpan w:val="2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3975" w:type="dxa"/>
            <w:vMerge w:val="restart"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695" w:type="dxa"/>
            <w:vMerge w:val="restart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C84182">
        <w:trPr>
          <w:trHeight w:val="27"/>
          <w:tblCellSpacing w:w="0" w:type="dxa"/>
        </w:trPr>
        <w:tc>
          <w:tcPr>
            <w:tcW w:w="540" w:type="dxa"/>
            <w:gridSpan w:val="2"/>
            <w:vMerge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vMerge/>
            <w:vAlign w:val="bottom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D5D" w:rsidRPr="00495D5D" w:rsidRDefault="00495D5D" w:rsidP="00495D5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5D5D" w:rsidRDefault="00495D5D" w:rsidP="00495D5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C84182" w:rsidRPr="00495D5D" w:rsidRDefault="00C84182" w:rsidP="00495D5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5D5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Лист внесения изменений.</w:t>
      </w:r>
    </w:p>
    <w:tbl>
      <w:tblPr>
        <w:tblW w:w="151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8"/>
        <w:gridCol w:w="2354"/>
        <w:gridCol w:w="8248"/>
        <w:gridCol w:w="1746"/>
        <w:gridCol w:w="1569"/>
      </w:tblGrid>
      <w:tr w:rsidR="00495D5D" w:rsidRPr="00495D5D" w:rsidTr="00495D5D">
        <w:trPr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Дата по журналу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Основание, № приказа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D5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rHeight w:val="255"/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5D5D" w:rsidRPr="00495D5D" w:rsidTr="00495D5D">
        <w:trPr>
          <w:tblCellSpacing w:w="0" w:type="dxa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5D" w:rsidRPr="00495D5D" w:rsidRDefault="00495D5D" w:rsidP="00495D5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5D" w:rsidRPr="00495D5D" w:rsidRDefault="00495D5D" w:rsidP="00495D5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5D5D" w:rsidRPr="00495D5D" w:rsidRDefault="00495D5D" w:rsidP="00495D5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495D5D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5D5D"/>
    <w:rsid w:val="003C5476"/>
    <w:rsid w:val="00495D5D"/>
    <w:rsid w:val="005F3384"/>
    <w:rsid w:val="006C0B77"/>
    <w:rsid w:val="008242FF"/>
    <w:rsid w:val="00870751"/>
    <w:rsid w:val="00922C48"/>
    <w:rsid w:val="00B915B7"/>
    <w:rsid w:val="00C84182"/>
    <w:rsid w:val="00CD1851"/>
    <w:rsid w:val="00E07376"/>
    <w:rsid w:val="00E247F2"/>
    <w:rsid w:val="00EA59DF"/>
    <w:rsid w:val="00EE4070"/>
    <w:rsid w:val="00F0519F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2E49-C176-4CBA-ACF5-0731EF9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2024-09-25T10:15:00Z</dcterms:created>
  <dcterms:modified xsi:type="dcterms:W3CDTF">2024-09-25T10:15:00Z</dcterms:modified>
</cp:coreProperties>
</file>