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C7" w:rsidRDefault="00C464FE" w:rsidP="006F37FB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2035" cy="8417673"/>
            <wp:effectExtent l="19050" t="0" r="0" b="0"/>
            <wp:docPr id="2" name="Рисунок 1" descr="D:\Рабочий стол\2022-2023 уч.г\сканы\2024-10-02 родной язык\родной 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22-2023 уч.г\сканы\2024-10-02 родной язык\родной язы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41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DC9" w:rsidRDefault="008A1DC9" w:rsidP="0098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C9" w:rsidRDefault="008A1DC9" w:rsidP="0098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C9" w:rsidRDefault="008A1DC9" w:rsidP="0098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C9" w:rsidRDefault="008A1DC9" w:rsidP="0098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C9" w:rsidRDefault="008A1DC9" w:rsidP="0098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C9" w:rsidRPr="00B14A59" w:rsidRDefault="008A1DC9" w:rsidP="00C464FE">
      <w:pPr>
        <w:spacing w:after="0"/>
      </w:pPr>
    </w:p>
    <w:p w:rsidR="008A1DC9" w:rsidRDefault="008A1DC9" w:rsidP="00D00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E7B" w:rsidRDefault="00987E7B" w:rsidP="0098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C0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30C47" w:rsidRPr="00D71C02" w:rsidRDefault="00A30C47" w:rsidP="0098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800" w:rsidRDefault="00987E7B" w:rsidP="00D71C0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E42D7">
        <w:rPr>
          <w:rFonts w:ascii="Times New Roman" w:hAnsi="Times New Roman"/>
          <w:sz w:val="24"/>
          <w:szCs w:val="24"/>
        </w:rPr>
        <w:t>Рабочая  программа по предмету «Родной</w:t>
      </w:r>
      <w:r>
        <w:rPr>
          <w:rFonts w:ascii="Times New Roman" w:hAnsi="Times New Roman"/>
          <w:sz w:val="24"/>
          <w:szCs w:val="24"/>
        </w:rPr>
        <w:t xml:space="preserve"> (русский) язык» для учащихся 9</w:t>
      </w:r>
      <w:r w:rsidRPr="002E42D7">
        <w:rPr>
          <w:rFonts w:ascii="Times New Roman" w:hAnsi="Times New Roman"/>
          <w:sz w:val="24"/>
          <w:szCs w:val="24"/>
        </w:rPr>
        <w:t xml:space="preserve">-х классов разработана на основании </w:t>
      </w:r>
      <w:r w:rsidR="00A84279">
        <w:rPr>
          <w:rFonts w:ascii="Times New Roman" w:hAnsi="Times New Roman"/>
          <w:sz w:val="24"/>
          <w:szCs w:val="24"/>
        </w:rPr>
        <w:t xml:space="preserve">Основной образовательной программы </w:t>
      </w:r>
      <w:r w:rsidR="00A30C47">
        <w:rPr>
          <w:rFonts w:ascii="Times New Roman" w:hAnsi="Times New Roman"/>
          <w:sz w:val="24"/>
          <w:szCs w:val="24"/>
        </w:rPr>
        <w:t>основного</w:t>
      </w:r>
      <w:r w:rsidR="00A84279">
        <w:rPr>
          <w:rFonts w:ascii="Times New Roman" w:hAnsi="Times New Roman"/>
          <w:sz w:val="24"/>
          <w:szCs w:val="24"/>
        </w:rPr>
        <w:t xml:space="preserve"> общего образования М</w:t>
      </w:r>
      <w:r w:rsidR="00ED0800">
        <w:rPr>
          <w:rFonts w:ascii="Times New Roman" w:hAnsi="Times New Roman"/>
          <w:sz w:val="24"/>
          <w:szCs w:val="24"/>
        </w:rPr>
        <w:t>Б</w:t>
      </w:r>
      <w:r w:rsidR="00A84279">
        <w:rPr>
          <w:rFonts w:ascii="Times New Roman" w:hAnsi="Times New Roman"/>
          <w:sz w:val="24"/>
          <w:szCs w:val="24"/>
        </w:rPr>
        <w:t>ОУ</w:t>
      </w:r>
      <w:r w:rsidR="00ED0800">
        <w:rPr>
          <w:rFonts w:ascii="Times New Roman" w:hAnsi="Times New Roman"/>
          <w:sz w:val="24"/>
          <w:szCs w:val="24"/>
        </w:rPr>
        <w:t xml:space="preserve"> «Садовская СШ»</w:t>
      </w:r>
      <w:r w:rsidR="00A84279">
        <w:rPr>
          <w:rFonts w:ascii="Times New Roman" w:hAnsi="Times New Roman"/>
          <w:sz w:val="24"/>
          <w:szCs w:val="24"/>
        </w:rPr>
        <w:t xml:space="preserve"> </w:t>
      </w:r>
    </w:p>
    <w:p w:rsidR="00945277" w:rsidRDefault="00987E7B" w:rsidP="00D71C0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E42D7">
        <w:rPr>
          <w:rFonts w:ascii="Times New Roman" w:hAnsi="Times New Roman"/>
          <w:sz w:val="24"/>
          <w:szCs w:val="24"/>
        </w:rPr>
        <w:t>Рабочая программа рассч</w:t>
      </w:r>
      <w:r>
        <w:rPr>
          <w:rFonts w:ascii="Times New Roman" w:hAnsi="Times New Roman"/>
          <w:sz w:val="24"/>
          <w:szCs w:val="24"/>
        </w:rPr>
        <w:t xml:space="preserve">итана на </w:t>
      </w:r>
      <w:r w:rsidRPr="002E42D7">
        <w:rPr>
          <w:rFonts w:ascii="Times New Roman" w:hAnsi="Times New Roman"/>
          <w:sz w:val="24"/>
          <w:szCs w:val="24"/>
        </w:rPr>
        <w:t>17 часов.</w:t>
      </w:r>
      <w:r w:rsidR="00945277" w:rsidRPr="00945277">
        <w:rPr>
          <w:rFonts w:ascii="Times New Roman" w:hAnsi="Times New Roman"/>
          <w:sz w:val="24"/>
          <w:szCs w:val="24"/>
        </w:rPr>
        <w:t xml:space="preserve"> </w:t>
      </w:r>
    </w:p>
    <w:p w:rsidR="00987E7B" w:rsidRPr="00A30C47" w:rsidRDefault="00987E7B" w:rsidP="0098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4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учебного предмета</w:t>
      </w:r>
    </w:p>
    <w:p w:rsidR="00987E7B" w:rsidRPr="00A30C47" w:rsidRDefault="00987E7B" w:rsidP="00987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C47">
        <w:rPr>
          <w:rFonts w:ascii="Times New Roman" w:hAnsi="Times New Roman" w:cs="Times New Roman"/>
          <w:sz w:val="28"/>
          <w:szCs w:val="28"/>
        </w:rPr>
        <w:t>«Родной (русский) язык»</w:t>
      </w:r>
    </w:p>
    <w:p w:rsidR="00987E7B" w:rsidRPr="00B06ACA" w:rsidRDefault="00987E7B" w:rsidP="00D0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ACA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 по учебному предмету «Р</w:t>
      </w:r>
      <w:r w:rsidR="00A1201D">
        <w:rPr>
          <w:rFonts w:ascii="Times New Roman" w:hAnsi="Times New Roman" w:cs="Times New Roman"/>
          <w:b/>
          <w:sz w:val="24"/>
          <w:szCs w:val="24"/>
        </w:rPr>
        <w:t>одной</w:t>
      </w:r>
      <w:r w:rsidR="00D04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01D">
        <w:rPr>
          <w:rFonts w:ascii="Times New Roman" w:hAnsi="Times New Roman" w:cs="Times New Roman"/>
          <w:b/>
          <w:sz w:val="24"/>
          <w:szCs w:val="24"/>
        </w:rPr>
        <w:t>(русский) язык</w:t>
      </w:r>
      <w:r w:rsidRPr="00B06ACA">
        <w:rPr>
          <w:rFonts w:ascii="Times New Roman" w:hAnsi="Times New Roman" w:cs="Times New Roman"/>
          <w:b/>
          <w:sz w:val="24"/>
          <w:szCs w:val="24"/>
        </w:rPr>
        <w:t>»:</w:t>
      </w:r>
    </w:p>
    <w:p w:rsidR="00987E7B" w:rsidRPr="00B06ACA" w:rsidRDefault="00A30C47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Ученик </w:t>
      </w:r>
      <w:r w:rsidR="00987E7B" w:rsidRPr="00B06ACA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 применять знания о нормах родного языка в речевой практике;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 владеть видами речевой деятельности на родном языке (</w:t>
      </w:r>
      <w:proofErr w:type="spellStart"/>
      <w:r w:rsidRPr="00B0528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05283">
        <w:rPr>
          <w:rFonts w:ascii="Times New Roman" w:hAnsi="Times New Roman" w:cs="Times New Roman"/>
          <w:sz w:val="24"/>
          <w:szCs w:val="24"/>
        </w:rPr>
        <w:t>, чтение, гов</w:t>
      </w:r>
      <w:r>
        <w:rPr>
          <w:rFonts w:ascii="Times New Roman" w:hAnsi="Times New Roman" w:cs="Times New Roman"/>
          <w:sz w:val="24"/>
          <w:szCs w:val="24"/>
        </w:rPr>
        <w:t>орение и письмо), обеспечивающи</w:t>
      </w:r>
      <w:r w:rsidRPr="00B05283">
        <w:rPr>
          <w:rFonts w:ascii="Times New Roman" w:hAnsi="Times New Roman" w:cs="Times New Roman"/>
          <w:sz w:val="24"/>
          <w:szCs w:val="24"/>
        </w:rPr>
        <w:t>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 свободно использовать коммуникативно-эстетических возможностей родного языка;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 систематизировать научные знания о родном языке; осознавать взаимосвязь его ур</w:t>
      </w:r>
      <w:r>
        <w:rPr>
          <w:rFonts w:ascii="Times New Roman" w:hAnsi="Times New Roman" w:cs="Times New Roman"/>
          <w:sz w:val="24"/>
          <w:szCs w:val="24"/>
        </w:rPr>
        <w:t>овней и единиц; использовать ба</w:t>
      </w:r>
      <w:r w:rsidRPr="00B05283">
        <w:rPr>
          <w:rFonts w:ascii="Times New Roman" w:hAnsi="Times New Roman" w:cs="Times New Roman"/>
          <w:sz w:val="24"/>
          <w:szCs w:val="24"/>
        </w:rPr>
        <w:t>зовые понятия лингвистики, основные единицы и грамматические категории родного языка;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 проводить различные виды анализа слова (фонетического, морфемного, словообразовательного, лексическ</w:t>
      </w:r>
      <w:r>
        <w:rPr>
          <w:rFonts w:ascii="Times New Roman" w:hAnsi="Times New Roman" w:cs="Times New Roman"/>
          <w:sz w:val="24"/>
          <w:szCs w:val="24"/>
        </w:rPr>
        <w:t>ого, мор</w:t>
      </w:r>
      <w:r w:rsidRPr="00B05283">
        <w:rPr>
          <w:rFonts w:ascii="Times New Roman" w:hAnsi="Times New Roman" w:cs="Times New Roman"/>
          <w:sz w:val="24"/>
          <w:szCs w:val="24"/>
        </w:rPr>
        <w:t xml:space="preserve">фологического), синтаксического анализа словосочетания и предложения, а также </w:t>
      </w:r>
      <w:proofErr w:type="spellStart"/>
      <w:r w:rsidRPr="00B05283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B05283">
        <w:rPr>
          <w:rFonts w:ascii="Times New Roman" w:hAnsi="Times New Roman" w:cs="Times New Roman"/>
          <w:sz w:val="24"/>
          <w:szCs w:val="24"/>
        </w:rPr>
        <w:t xml:space="preserve"> анализа текста на родном языке;</w:t>
      </w:r>
    </w:p>
    <w:p w:rsidR="00987E7B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 xml:space="preserve">- использовать активный и </w:t>
      </w:r>
      <w:r>
        <w:rPr>
          <w:rFonts w:ascii="Times New Roman" w:hAnsi="Times New Roman" w:cs="Times New Roman"/>
          <w:sz w:val="24"/>
          <w:szCs w:val="24"/>
        </w:rPr>
        <w:t xml:space="preserve">потенциальный словарный запас; 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 владеть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использовать их в речевой практике при создании устных и письменных высказываний;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 понимать ответственности за языковую культуру как общечеловеческую ценность; осознавать значимость чтения на родном языке и изучения родной литературы для своего дальнейшего развития; пон</w:t>
      </w:r>
      <w:r>
        <w:rPr>
          <w:rFonts w:ascii="Times New Roman" w:hAnsi="Times New Roman" w:cs="Times New Roman"/>
          <w:sz w:val="24"/>
          <w:szCs w:val="24"/>
        </w:rPr>
        <w:t>имать потребность в систематиче</w:t>
      </w:r>
      <w:r w:rsidRPr="00B05283">
        <w:rPr>
          <w:rFonts w:ascii="Times New Roman" w:hAnsi="Times New Roman" w:cs="Times New Roman"/>
          <w:sz w:val="24"/>
          <w:szCs w:val="24"/>
        </w:rPr>
        <w:t>ском чтении как средстве познания мира и себя в этом мире, гармонизации отношен</w:t>
      </w:r>
      <w:r>
        <w:rPr>
          <w:rFonts w:ascii="Times New Roman" w:hAnsi="Times New Roman" w:cs="Times New Roman"/>
          <w:sz w:val="24"/>
          <w:szCs w:val="24"/>
        </w:rPr>
        <w:t xml:space="preserve">ий человека и общества,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</w:t>
      </w:r>
      <w:r w:rsidRPr="00B05283">
        <w:rPr>
          <w:rFonts w:ascii="Times New Roman" w:hAnsi="Times New Roman" w:cs="Times New Roman"/>
          <w:sz w:val="24"/>
          <w:szCs w:val="24"/>
        </w:rPr>
        <w:t>пектного</w:t>
      </w:r>
      <w:proofErr w:type="spellEnd"/>
      <w:r w:rsidRPr="00B05283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 понимать родную литературу как одну из основных национально-культурных ценностей народа, как особого способа познания жизни;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 осознавать коммуникативно-эстетические возможности родного языка на основ</w:t>
      </w:r>
      <w:r>
        <w:rPr>
          <w:rFonts w:ascii="Times New Roman" w:hAnsi="Times New Roman" w:cs="Times New Roman"/>
          <w:sz w:val="24"/>
          <w:szCs w:val="24"/>
        </w:rPr>
        <w:t>е изучения выдающихся произведе</w:t>
      </w:r>
      <w:r w:rsidRPr="00B05283">
        <w:rPr>
          <w:rFonts w:ascii="Times New Roman" w:hAnsi="Times New Roman" w:cs="Times New Roman"/>
          <w:sz w:val="24"/>
          <w:szCs w:val="24"/>
        </w:rPr>
        <w:t>ний культуры своего народа, российской и мировой культуры;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 понимать литературные художественные произведения, отражающие разные этнокультурные традиции.</w:t>
      </w:r>
    </w:p>
    <w:p w:rsidR="00987E7B" w:rsidRPr="00B06ACA" w:rsidRDefault="00A30C47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Ученик </w:t>
      </w:r>
      <w:r w:rsidR="00987E7B" w:rsidRPr="00B06ACA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-расширять объем используемых в речи грамматических сре</w:t>
      </w:r>
      <w:proofErr w:type="gramStart"/>
      <w:r w:rsidRPr="00B0528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05283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-использовать нормы речевого этикета в речевой практике при создании устных и письменных высказываний и стремиться к речевому самосовершенствованию;</w:t>
      </w:r>
    </w:p>
    <w:p w:rsidR="00987E7B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- осознавать сво</w:t>
      </w:r>
      <w:r>
        <w:rPr>
          <w:rFonts w:ascii="Times New Roman" w:hAnsi="Times New Roman" w:cs="Times New Roman"/>
          <w:sz w:val="24"/>
          <w:szCs w:val="24"/>
        </w:rPr>
        <w:t>ю культурную самоидентификацию.</w:t>
      </w:r>
    </w:p>
    <w:p w:rsidR="00987E7B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21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D5210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 по учебному предмету</w:t>
      </w:r>
      <w:r w:rsidRPr="00B05283">
        <w:rPr>
          <w:rFonts w:ascii="Times New Roman" w:hAnsi="Times New Roman" w:cs="Times New Roman"/>
          <w:sz w:val="24"/>
          <w:szCs w:val="24"/>
        </w:rPr>
        <w:t>: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</w:t>
      </w:r>
      <w:r>
        <w:rPr>
          <w:rFonts w:ascii="Times New Roman" w:hAnsi="Times New Roman" w:cs="Times New Roman"/>
          <w:sz w:val="24"/>
          <w:szCs w:val="24"/>
        </w:rPr>
        <w:t>еятельности; самостоятельно осу</w:t>
      </w:r>
      <w:r w:rsidRPr="00B05283">
        <w:rPr>
          <w:rFonts w:ascii="Times New Roman" w:hAnsi="Times New Roman" w:cs="Times New Roman"/>
          <w:sz w:val="24"/>
          <w:szCs w:val="24"/>
        </w:rPr>
        <w:t xml:space="preserve">ществлять, контролировать и корректировать деятельность; использовать все возможные ресурсы для достижения 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поставленных целей и реализации планов деятельности; выбирать успешные стратегии в различных ситуациях;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</w:t>
      </w:r>
      <w:r>
        <w:rPr>
          <w:rFonts w:ascii="Times New Roman" w:hAnsi="Times New Roman" w:cs="Times New Roman"/>
          <w:sz w:val="24"/>
          <w:szCs w:val="24"/>
        </w:rPr>
        <w:t>иции дру</w:t>
      </w:r>
      <w:r w:rsidRPr="00B05283">
        <w:rPr>
          <w:rFonts w:ascii="Times New Roman" w:hAnsi="Times New Roman" w:cs="Times New Roman"/>
          <w:sz w:val="24"/>
          <w:szCs w:val="24"/>
        </w:rPr>
        <w:t>гих участников деятельности, эффективно разрешать конфликты;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05283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83">
        <w:rPr>
          <w:rFonts w:ascii="Times New Roman" w:hAnsi="Times New Roman" w:cs="Times New Roman"/>
          <w:sz w:val="24"/>
          <w:szCs w:val="24"/>
        </w:rPr>
        <w:t>информации, критически оценивать и интерпретировать информацию, полу</w:t>
      </w:r>
      <w:r>
        <w:rPr>
          <w:rFonts w:ascii="Times New Roman" w:hAnsi="Times New Roman" w:cs="Times New Roman"/>
          <w:sz w:val="24"/>
          <w:szCs w:val="24"/>
        </w:rPr>
        <w:t>чаемую из различных источников;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</w:t>
      </w:r>
      <w:r>
        <w:rPr>
          <w:rFonts w:ascii="Times New Roman" w:hAnsi="Times New Roman" w:cs="Times New Roman"/>
          <w:sz w:val="24"/>
          <w:szCs w:val="24"/>
        </w:rPr>
        <w:t>й (далее - ИКТ) в решении когни</w:t>
      </w:r>
      <w:r w:rsidRPr="00B05283">
        <w:rPr>
          <w:rFonts w:ascii="Times New Roman" w:hAnsi="Times New Roman" w:cs="Times New Roman"/>
          <w:sz w:val="24"/>
          <w:szCs w:val="24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</w:t>
      </w:r>
      <w:r>
        <w:rPr>
          <w:rFonts w:ascii="Times New Roman" w:hAnsi="Times New Roman" w:cs="Times New Roman"/>
          <w:sz w:val="24"/>
          <w:szCs w:val="24"/>
        </w:rPr>
        <w:t>гию поведения, с учетом граждан</w:t>
      </w:r>
      <w:r w:rsidRPr="00B05283">
        <w:rPr>
          <w:rFonts w:ascii="Times New Roman" w:hAnsi="Times New Roman" w:cs="Times New Roman"/>
          <w:sz w:val="24"/>
          <w:szCs w:val="24"/>
        </w:rPr>
        <w:t>ских и нравственных ценностей;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 - умение ясно, логично и точно излагать свою </w:t>
      </w:r>
      <w:r>
        <w:rPr>
          <w:rFonts w:ascii="Times New Roman" w:hAnsi="Times New Roman" w:cs="Times New Roman"/>
          <w:sz w:val="24"/>
          <w:szCs w:val="24"/>
        </w:rPr>
        <w:t>точку зрения, использовать адек</w:t>
      </w:r>
      <w:r w:rsidRPr="00B05283">
        <w:rPr>
          <w:rFonts w:ascii="Times New Roman" w:hAnsi="Times New Roman" w:cs="Times New Roman"/>
          <w:sz w:val="24"/>
          <w:szCs w:val="24"/>
        </w:rPr>
        <w:t>ватные языковые средства;</w:t>
      </w:r>
    </w:p>
    <w:p w:rsidR="00987E7B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210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программы по учебному предмету</w:t>
      </w:r>
      <w:r w:rsidRPr="00B05283">
        <w:rPr>
          <w:rFonts w:ascii="Times New Roman" w:hAnsi="Times New Roman" w:cs="Times New Roman"/>
          <w:sz w:val="24"/>
          <w:szCs w:val="24"/>
        </w:rPr>
        <w:t>: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российской гражданской идентичности</w:t>
      </w:r>
      <w:r w:rsidRPr="00B05283">
        <w:rPr>
          <w:rFonts w:ascii="Times New Roman" w:hAnsi="Times New Roman" w:cs="Times New Roman"/>
          <w:sz w:val="24"/>
          <w:szCs w:val="24"/>
        </w:rPr>
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-выработка гражданской позиции </w:t>
      </w:r>
      <w:r w:rsidRPr="00B05283">
        <w:rPr>
          <w:rFonts w:ascii="Times New Roman" w:hAnsi="Times New Roman" w:cs="Times New Roman"/>
          <w:sz w:val="24"/>
          <w:szCs w:val="24"/>
        </w:rPr>
        <w:t>как активного и ответствен</w:t>
      </w:r>
      <w:r>
        <w:rPr>
          <w:rFonts w:ascii="Times New Roman" w:hAnsi="Times New Roman" w:cs="Times New Roman"/>
          <w:sz w:val="24"/>
          <w:szCs w:val="24"/>
        </w:rPr>
        <w:t>ного члена российского общества,</w:t>
      </w:r>
      <w:r w:rsidRPr="00B05283">
        <w:rPr>
          <w:rFonts w:ascii="Times New Roman" w:hAnsi="Times New Roman" w:cs="Times New Roman"/>
          <w:sz w:val="24"/>
          <w:szCs w:val="24"/>
        </w:rPr>
        <w:t xml:space="preserve"> осознающего свои кон</w:t>
      </w:r>
      <w:r>
        <w:rPr>
          <w:rFonts w:ascii="Times New Roman" w:hAnsi="Times New Roman" w:cs="Times New Roman"/>
          <w:sz w:val="24"/>
          <w:szCs w:val="24"/>
        </w:rPr>
        <w:t>ститу</w:t>
      </w:r>
      <w:r w:rsidRPr="00B05283">
        <w:rPr>
          <w:rFonts w:ascii="Times New Roman" w:hAnsi="Times New Roman" w:cs="Times New Roman"/>
          <w:sz w:val="24"/>
          <w:szCs w:val="24"/>
        </w:rPr>
        <w:t>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52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05283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52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05283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</w:t>
      </w:r>
      <w:r>
        <w:rPr>
          <w:rFonts w:ascii="Times New Roman" w:hAnsi="Times New Roman" w:cs="Times New Roman"/>
          <w:sz w:val="24"/>
          <w:szCs w:val="24"/>
        </w:rPr>
        <w:t>ечеловеческими ценностями и иде</w:t>
      </w:r>
      <w:r w:rsidRPr="00B05283">
        <w:rPr>
          <w:rFonts w:ascii="Times New Roman" w:hAnsi="Times New Roman" w:cs="Times New Roman"/>
          <w:sz w:val="24"/>
          <w:szCs w:val="24"/>
        </w:rPr>
        <w:t>алами гражданского общества; готовность и способность к самостоятельной, творч</w:t>
      </w:r>
      <w:r>
        <w:rPr>
          <w:rFonts w:ascii="Times New Roman" w:hAnsi="Times New Roman" w:cs="Times New Roman"/>
          <w:sz w:val="24"/>
          <w:szCs w:val="24"/>
        </w:rPr>
        <w:t>еской и ответственной деятельно</w:t>
      </w:r>
      <w:r w:rsidRPr="00B05283">
        <w:rPr>
          <w:rFonts w:ascii="Times New Roman" w:hAnsi="Times New Roman" w:cs="Times New Roman"/>
          <w:sz w:val="24"/>
          <w:szCs w:val="24"/>
        </w:rPr>
        <w:t>сти;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образовательной, общественно </w:t>
      </w:r>
      <w:r w:rsidRPr="00B05283">
        <w:rPr>
          <w:rFonts w:ascii="Times New Roman" w:hAnsi="Times New Roman" w:cs="Times New Roman"/>
          <w:sz w:val="24"/>
          <w:szCs w:val="24"/>
        </w:rPr>
        <w:t>полезной, учебно-исследовательской, проектной и других видах деятельности;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</w:t>
      </w:r>
      <w:r>
        <w:rPr>
          <w:rFonts w:ascii="Times New Roman" w:hAnsi="Times New Roman" w:cs="Times New Roman"/>
          <w:sz w:val="24"/>
          <w:szCs w:val="24"/>
        </w:rPr>
        <w:t xml:space="preserve">ного и технического творчества, </w:t>
      </w:r>
      <w:r w:rsidRPr="00B05283">
        <w:rPr>
          <w:rFonts w:ascii="Times New Roman" w:hAnsi="Times New Roman" w:cs="Times New Roman"/>
          <w:sz w:val="24"/>
          <w:szCs w:val="24"/>
        </w:rPr>
        <w:t>спорта, обще</w:t>
      </w:r>
      <w:r>
        <w:rPr>
          <w:rFonts w:ascii="Times New Roman" w:hAnsi="Times New Roman" w:cs="Times New Roman"/>
          <w:sz w:val="24"/>
          <w:szCs w:val="24"/>
        </w:rPr>
        <w:t>ственных отношений;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</w:t>
      </w:r>
      <w:r>
        <w:rPr>
          <w:rFonts w:ascii="Times New Roman" w:hAnsi="Times New Roman" w:cs="Times New Roman"/>
          <w:sz w:val="24"/>
          <w:szCs w:val="24"/>
        </w:rPr>
        <w:t>ребности в физическом самосовер</w:t>
      </w:r>
      <w:r w:rsidRPr="00B05283">
        <w:rPr>
          <w:rFonts w:ascii="Times New Roman" w:hAnsi="Times New Roman" w:cs="Times New Roman"/>
          <w:sz w:val="24"/>
          <w:szCs w:val="24"/>
        </w:rPr>
        <w:t>шенствовании, занятиях спортивно-оздоровительной деятельностью, неприятие</w:t>
      </w:r>
      <w:r>
        <w:rPr>
          <w:rFonts w:ascii="Times New Roman" w:hAnsi="Times New Roman" w:cs="Times New Roman"/>
          <w:sz w:val="24"/>
          <w:szCs w:val="24"/>
        </w:rPr>
        <w:t xml:space="preserve"> вредных привычек: курения, упо</w:t>
      </w:r>
      <w:r w:rsidRPr="00B05283">
        <w:rPr>
          <w:rFonts w:ascii="Times New Roman" w:hAnsi="Times New Roman" w:cs="Times New Roman"/>
          <w:sz w:val="24"/>
          <w:szCs w:val="24"/>
        </w:rPr>
        <w:t>требления алкоголя, наркотиков;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</w:t>
      </w:r>
      <w:r>
        <w:rPr>
          <w:rFonts w:ascii="Times New Roman" w:hAnsi="Times New Roman" w:cs="Times New Roman"/>
          <w:sz w:val="24"/>
          <w:szCs w:val="24"/>
        </w:rPr>
        <w:t>ическому здоровью, как собствен</w:t>
      </w:r>
      <w:r w:rsidRPr="00B05283">
        <w:rPr>
          <w:rFonts w:ascii="Times New Roman" w:hAnsi="Times New Roman" w:cs="Times New Roman"/>
          <w:sz w:val="24"/>
          <w:szCs w:val="24"/>
        </w:rPr>
        <w:t>ному, так и других людей, умение оказывать первую помощь;</w:t>
      </w:r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05283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</w:t>
      </w:r>
      <w:r>
        <w:rPr>
          <w:rFonts w:ascii="Times New Roman" w:hAnsi="Times New Roman" w:cs="Times New Roman"/>
          <w:sz w:val="24"/>
          <w:szCs w:val="24"/>
        </w:rPr>
        <w:t>щественных, государственных, об</w:t>
      </w:r>
      <w:r w:rsidRPr="00B05283">
        <w:rPr>
          <w:rFonts w:ascii="Times New Roman" w:hAnsi="Times New Roman" w:cs="Times New Roman"/>
          <w:sz w:val="24"/>
          <w:szCs w:val="24"/>
        </w:rPr>
        <w:t>щенациональных проблем;</w:t>
      </w:r>
      <w:proofErr w:type="gramEnd"/>
    </w:p>
    <w:p w:rsidR="00987E7B" w:rsidRPr="00B05283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52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05283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</w:t>
      </w:r>
      <w:r>
        <w:rPr>
          <w:rFonts w:ascii="Times New Roman" w:hAnsi="Times New Roman" w:cs="Times New Roman"/>
          <w:sz w:val="24"/>
          <w:szCs w:val="24"/>
        </w:rPr>
        <w:t>о-экономических процессов на со</w:t>
      </w:r>
      <w:r w:rsidRPr="00B05283">
        <w:rPr>
          <w:rFonts w:ascii="Times New Roman" w:hAnsi="Times New Roman" w:cs="Times New Roman"/>
          <w:sz w:val="24"/>
          <w:szCs w:val="24"/>
        </w:rPr>
        <w:t>стояние природной и социальной среды; приобретение опыта эколого-направленной деятельности;</w:t>
      </w:r>
    </w:p>
    <w:p w:rsidR="00987E7B" w:rsidRDefault="00987E7B" w:rsidP="0098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5283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D71C02" w:rsidRPr="00945277" w:rsidRDefault="00D71C02" w:rsidP="00D71C0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45277">
        <w:rPr>
          <w:rFonts w:ascii="Times New Roman" w:hAnsi="Times New Roman"/>
          <w:sz w:val="24"/>
          <w:szCs w:val="24"/>
        </w:rPr>
        <w:t xml:space="preserve">Программа  также рассчитана на учащихся, имеющих смешанное специфическое расстройство психического (психологического) развития (задержку психического развития). При  </w:t>
      </w:r>
      <w:proofErr w:type="gramStart"/>
      <w:r w:rsidRPr="00945277">
        <w:rPr>
          <w:rFonts w:ascii="Times New Roman" w:hAnsi="Times New Roman"/>
          <w:sz w:val="24"/>
          <w:szCs w:val="24"/>
        </w:rPr>
        <w:t>обучении по</w:t>
      </w:r>
      <w:proofErr w:type="gramEnd"/>
      <w:r w:rsidRPr="00945277">
        <w:rPr>
          <w:rFonts w:ascii="Times New Roman" w:hAnsi="Times New Roman"/>
          <w:sz w:val="24"/>
          <w:szCs w:val="24"/>
        </w:rPr>
        <w:t xml:space="preserve"> данной программе будут учитываться следующие психические особенности детей: неустойчивое внимание, малый объем памяти, неточность и затруднения при воспроизведении материала, </w:t>
      </w:r>
      <w:proofErr w:type="spellStart"/>
      <w:r w:rsidRPr="00945277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945277">
        <w:rPr>
          <w:rFonts w:ascii="Times New Roman" w:hAnsi="Times New Roman"/>
          <w:sz w:val="24"/>
          <w:szCs w:val="24"/>
        </w:rPr>
        <w:t xml:space="preserve"> мыслительных операций анализа, синтеза, сравнения, обобщения, негрубые нарушения речи.</w:t>
      </w:r>
    </w:p>
    <w:p w:rsidR="00987E7B" w:rsidRPr="00A30C47" w:rsidRDefault="00987E7B" w:rsidP="0098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47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«Родной (русский) язык»</w:t>
      </w:r>
    </w:p>
    <w:p w:rsidR="00987E7B" w:rsidRPr="0026208E" w:rsidRDefault="00A30C47" w:rsidP="00987E7B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Раздел 1. Язык и культура </w:t>
      </w:r>
    </w:p>
    <w:p w:rsidR="00987E7B" w:rsidRPr="008A0FF7" w:rsidRDefault="00987E7B" w:rsidP="00987E7B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A0F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усский язык как хранитель духовных ценностей. Язык как средство общения. Русский язык как составная часть национальной культуры.</w:t>
      </w:r>
      <w:r w:rsidRPr="0026208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F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Русский язык как зеркало национальной культуры и истории народа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r w:rsidRPr="0026208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F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Развитие языка как объективный процесс. Стремительный рост словарного состава языка.</w:t>
      </w:r>
    </w:p>
    <w:p w:rsidR="00987E7B" w:rsidRPr="0026208E" w:rsidRDefault="00987E7B" w:rsidP="00987E7B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 w:rsidRPr="0026208E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Раздел 2.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Культура речи</w:t>
      </w:r>
      <w:r w:rsidR="00A30C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987E7B" w:rsidRDefault="00987E7B" w:rsidP="00987E7B">
      <w:pPr>
        <w:widowControl w:val="0"/>
        <w:spacing w:after="0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396DC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Устная речь как форма речевого общения.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Письменная речь как средство речевого общения. Основные условия эффективности общения. Виды речевой деятельности. Чтение как вид речевой деятельности. </w:t>
      </w:r>
      <w:proofErr w:type="spellStart"/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как вид речевой деятельности. Говорение как вид речевой деятельности. Письмо как вид речевой деятельности.</w:t>
      </w:r>
    </w:p>
    <w:p w:rsidR="00987E7B" w:rsidRPr="0026208E" w:rsidRDefault="00987E7B" w:rsidP="00987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Речевой этикет. Этика и этикет в электронной среде общения. Этикет </w:t>
      </w:r>
      <w:proofErr w:type="spellStart"/>
      <w:proofErr w:type="gramStart"/>
      <w:r w:rsidRPr="0039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Интернет-переписки</w:t>
      </w:r>
      <w:proofErr w:type="spellEnd"/>
      <w:proofErr w:type="gramEnd"/>
      <w:r w:rsidRPr="0039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интернет-полемики</w:t>
      </w:r>
      <w:proofErr w:type="spellEnd"/>
      <w:r w:rsidRPr="0039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6D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интернет</w:t>
      </w:r>
      <w:r w:rsidRPr="00C064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-дискуссии</w:t>
      </w:r>
      <w:proofErr w:type="spellEnd"/>
      <w:r w:rsidRPr="00C064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6453">
        <w:rPr>
          <w:rFonts w:ascii="Times New Roman" w:hAnsi="Times New Roman" w:cs="Times New Roman"/>
          <w:sz w:val="24"/>
          <w:szCs w:val="24"/>
        </w:rPr>
        <w:t>Интернет-полемики</w:t>
      </w:r>
      <w:proofErr w:type="spellEnd"/>
      <w:r w:rsidRPr="00C06453">
        <w:rPr>
          <w:rFonts w:ascii="Times New Roman" w:hAnsi="Times New Roman" w:cs="Times New Roman"/>
          <w:sz w:val="24"/>
          <w:szCs w:val="24"/>
        </w:rPr>
        <w:t>. Этикетное речевое поведени</w:t>
      </w:r>
      <w:r>
        <w:rPr>
          <w:rFonts w:ascii="Times New Roman" w:hAnsi="Times New Roman" w:cs="Times New Roman"/>
          <w:sz w:val="24"/>
          <w:szCs w:val="24"/>
        </w:rPr>
        <w:t>е в ситуациях делового общения.</w:t>
      </w:r>
    </w:p>
    <w:p w:rsidR="00987E7B" w:rsidRPr="0026208E" w:rsidRDefault="00987E7B" w:rsidP="00987E7B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 w:rsidRPr="0026208E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Раздел 3.Текст. Функциональные разнови</w:t>
      </w:r>
      <w:r w:rsidR="00A30C4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дности языка </w:t>
      </w:r>
    </w:p>
    <w:p w:rsidR="00987E7B" w:rsidRPr="008A0FF7" w:rsidRDefault="00987E7B" w:rsidP="00987E7B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A0F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Функциональные разновидности языка. Разговорная речь. </w:t>
      </w:r>
    </w:p>
    <w:p w:rsidR="00987E7B" w:rsidRPr="00C06453" w:rsidRDefault="00987E7B" w:rsidP="00987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53">
        <w:rPr>
          <w:rFonts w:ascii="Times New Roman" w:hAnsi="Times New Roman" w:cs="Times New Roman"/>
          <w:sz w:val="24"/>
          <w:szCs w:val="24"/>
        </w:rPr>
        <w:t>Официально-деловой стиль. Деловое письмо, его структурные элементы и языковые особенности.</w:t>
      </w:r>
    </w:p>
    <w:p w:rsidR="00987E7B" w:rsidRPr="00C06453" w:rsidRDefault="00987E7B" w:rsidP="00987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53">
        <w:rPr>
          <w:rFonts w:ascii="Times New Roman" w:hAnsi="Times New Roman" w:cs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987E7B" w:rsidRPr="00C06453" w:rsidRDefault="00987E7B" w:rsidP="00987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53">
        <w:rPr>
          <w:rFonts w:ascii="Times New Roman" w:hAnsi="Times New Roman" w:cs="Times New Roman"/>
          <w:sz w:val="24"/>
          <w:szCs w:val="24"/>
        </w:rPr>
        <w:t xml:space="preserve">Публицистический стиль. Проблемный очерк. </w:t>
      </w:r>
    </w:p>
    <w:p w:rsidR="00987E7B" w:rsidRDefault="00987E7B" w:rsidP="00987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453">
        <w:rPr>
          <w:rFonts w:ascii="Times New Roman" w:hAnsi="Times New Roman" w:cs="Times New Roman"/>
          <w:sz w:val="24"/>
          <w:szCs w:val="24"/>
        </w:rPr>
        <w:t>Язык художественной литературы. Диалогичность в художественном про</w:t>
      </w:r>
      <w:r>
        <w:rPr>
          <w:rFonts w:ascii="Times New Roman" w:hAnsi="Times New Roman" w:cs="Times New Roman"/>
          <w:sz w:val="24"/>
          <w:szCs w:val="24"/>
        </w:rPr>
        <w:t xml:space="preserve">изведении. Текст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7E7B" w:rsidRPr="00A30C47" w:rsidRDefault="00987E7B" w:rsidP="0098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4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</w:t>
      </w:r>
    </w:p>
    <w:p w:rsidR="00D042F2" w:rsidRPr="00987E7B" w:rsidRDefault="00D042F2" w:rsidP="00987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986"/>
        <w:gridCol w:w="6277"/>
        <w:gridCol w:w="1919"/>
      </w:tblGrid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</w:tcPr>
          <w:p w:rsidR="00987E7B" w:rsidRPr="00B05283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 Тема урока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987E7B" w:rsidRDefault="00987E7B" w:rsidP="000F5ACC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1B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культура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8A0F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7E7B" w:rsidRPr="007D61B9" w:rsidRDefault="00987E7B" w:rsidP="000F5A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F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87E7B" w:rsidRPr="007D61B9" w:rsidRDefault="00987E7B" w:rsidP="000F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 (входная диагностика)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987E7B" w:rsidRPr="00FE6F87" w:rsidRDefault="00987E7B" w:rsidP="000F5AC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F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Стремительный рост словарного состава языка.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987E7B" w:rsidRPr="00987E7B" w:rsidRDefault="00987E7B" w:rsidP="00987E7B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08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Культура речи. </w:t>
            </w:r>
            <w:r w:rsidRPr="00396DC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Устная речь как форма речевого общения.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Письменная речь как средство речевого общения.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987E7B" w:rsidRPr="00FE6F87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речевой деятельности. Чтение как вид речевой деятельности.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987E7B" w:rsidRPr="00FE6F87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вид речевой деятельности.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987E7B" w:rsidRPr="00FE6F87" w:rsidRDefault="00987E7B" w:rsidP="000F5ACC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тестирование (промежуточная </w:t>
            </w: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диагностика)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072" w:type="dxa"/>
          </w:tcPr>
          <w:p w:rsidR="00987E7B" w:rsidRPr="00F02C63" w:rsidRDefault="00987E7B" w:rsidP="000F5ACC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Говорение как вид речевой деятельности. Письмо как вид речевой деятельности.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987E7B" w:rsidRPr="008A0FF7" w:rsidRDefault="00987E7B" w:rsidP="000F5AC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D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этикет. Этика и этикет в электронной среде общения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987E7B" w:rsidRPr="007D61B9" w:rsidRDefault="00987E7B" w:rsidP="000F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sz w:val="24"/>
                <w:szCs w:val="24"/>
              </w:rPr>
              <w:t>Развитие речи. Сжатое  изложение.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987E7B" w:rsidRPr="0026208E" w:rsidRDefault="00987E7B" w:rsidP="000F5ACC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08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Текст.  Функциональные разновидности языка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:rsidR="00987E7B" w:rsidRPr="00110E3E" w:rsidRDefault="00987E7B" w:rsidP="000F5AC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F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Функциональные разновидности языка. 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:rsidR="00987E7B" w:rsidRPr="008A0FF7" w:rsidRDefault="00987E7B" w:rsidP="000F5AC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F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Разговорная речь.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987E7B" w:rsidRPr="0090599E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F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стиль.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72" w:type="dxa"/>
          </w:tcPr>
          <w:p w:rsidR="00987E7B" w:rsidRPr="00AB7F34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453">
              <w:rPr>
                <w:rFonts w:ascii="Times New Roman" w:hAnsi="Times New Roman" w:cs="Times New Roman"/>
                <w:sz w:val="24"/>
                <w:szCs w:val="24"/>
              </w:rPr>
              <w:t>Учебно-научный стиль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2" w:type="dxa"/>
          </w:tcPr>
          <w:p w:rsidR="00987E7B" w:rsidRPr="00AB7F34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453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2" w:type="dxa"/>
          </w:tcPr>
          <w:p w:rsidR="00987E7B" w:rsidRPr="00AB7F34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453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B" w:rsidTr="00ED0800">
        <w:tc>
          <w:tcPr>
            <w:tcW w:w="1134" w:type="dxa"/>
          </w:tcPr>
          <w:p w:rsidR="00987E7B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87E7B" w:rsidRPr="00AB7F34" w:rsidRDefault="00987E7B" w:rsidP="000F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987E7B" w:rsidRDefault="00987E7B" w:rsidP="000F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</w:tc>
      </w:tr>
    </w:tbl>
    <w:p w:rsidR="00987E7B" w:rsidRDefault="00987E7B" w:rsidP="00987E7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87E7B" w:rsidRPr="00A30C47" w:rsidRDefault="00A30C47" w:rsidP="00987E7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bookmarkStart w:id="0" w:name="_GoBack"/>
      <w:bookmarkEnd w:id="0"/>
    </w:p>
    <w:tbl>
      <w:tblPr>
        <w:tblpPr w:leftFromText="180" w:rightFromText="180" w:vertAnchor="text" w:horzAnchor="margin" w:tblpXSpec="center" w:tblpY="92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1418"/>
        <w:gridCol w:w="1417"/>
        <w:gridCol w:w="7303"/>
      </w:tblGrid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00" w:rsidRPr="007D61B9" w:rsidRDefault="00ED0800" w:rsidP="00ED080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00" w:rsidRPr="007D61B9" w:rsidRDefault="00ED0800" w:rsidP="00ED080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D0800" w:rsidRPr="007D61B9" w:rsidRDefault="00ED0800" w:rsidP="00ED080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00" w:rsidRPr="007D61B9" w:rsidRDefault="00ED0800" w:rsidP="00ED080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D0800" w:rsidRPr="007D61B9" w:rsidRDefault="00ED0800" w:rsidP="00ED080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00" w:rsidRPr="007D61B9" w:rsidRDefault="00ED0800" w:rsidP="00ED080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</w:tr>
      <w:tr w:rsidR="00ED0800" w:rsidRPr="007D61B9" w:rsidTr="00ED0800">
        <w:trPr>
          <w:trHeight w:val="443"/>
        </w:trPr>
        <w:tc>
          <w:tcPr>
            <w:tcW w:w="1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00" w:rsidRPr="007D61B9" w:rsidRDefault="00ED0800" w:rsidP="00ED080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культура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0" w:rsidRPr="007D61B9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sz w:val="24"/>
                <w:szCs w:val="24"/>
              </w:rPr>
              <w:t>Русский язык как зеркало национальной культуры и истории народа.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0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0C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Контрольное тестирование (входная диагностика)</w:t>
            </w:r>
          </w:p>
          <w:p w:rsidR="00ED0800" w:rsidRPr="00A30C47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0" w:rsidRPr="00FE6F87" w:rsidRDefault="00ED0800" w:rsidP="00ED08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F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Развитие языка как объективный процесс. Стремительный рост словарного состава языка.</w:t>
            </w:r>
          </w:p>
        </w:tc>
      </w:tr>
      <w:tr w:rsidR="00ED0800" w:rsidRPr="007D61B9" w:rsidTr="00ED0800">
        <w:trPr>
          <w:trHeight w:val="379"/>
        </w:trPr>
        <w:tc>
          <w:tcPr>
            <w:tcW w:w="1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0" w:rsidRPr="007D61B9" w:rsidRDefault="00ED0800" w:rsidP="00ED080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Культура речи (7</w:t>
            </w:r>
            <w:r w:rsidRPr="007D6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C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Устная речь как форма речевого общения.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Письменная речь как средство речевого общения. Основные условия эффективности общения.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901F0C" w:rsidRDefault="00ED0800" w:rsidP="00ED08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речевой деятельности. Чтение как вид речевой деятельности.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901F0C" w:rsidRDefault="00ED0800" w:rsidP="00ED08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вид речевой деятельности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0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0C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Контрольное тестирование (промежуточная диагностика)</w:t>
            </w:r>
          </w:p>
          <w:p w:rsidR="00ED0800" w:rsidRPr="00A30C47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0" w:rsidRPr="007D61B9" w:rsidRDefault="00ED0800" w:rsidP="00ED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Говорение как вид речевой деятельности. Письмо как вид речевой деятельности.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26208E" w:rsidRDefault="00ED0800" w:rsidP="00ED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Речевой этикет. Этика и этикет в электронной среде общения. Этикет </w:t>
            </w:r>
            <w:proofErr w:type="spellStart"/>
            <w:proofErr w:type="gramStart"/>
            <w:r w:rsidRPr="00396D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Интернет-переписки</w:t>
            </w:r>
            <w:proofErr w:type="spellEnd"/>
            <w:proofErr w:type="gramEnd"/>
            <w:r w:rsidRPr="00396D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D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интернет-полемики</w:t>
            </w:r>
            <w:proofErr w:type="spellEnd"/>
            <w:r w:rsidRPr="00396D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D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Pr="00C064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-дискуссии</w:t>
            </w:r>
            <w:proofErr w:type="spellEnd"/>
            <w:r w:rsidRPr="00C064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6453">
              <w:rPr>
                <w:rFonts w:ascii="Times New Roman" w:hAnsi="Times New Roman" w:cs="Times New Roman"/>
                <w:sz w:val="24"/>
                <w:szCs w:val="24"/>
              </w:rPr>
              <w:t>Интернет-полемики</w:t>
            </w:r>
            <w:proofErr w:type="spellEnd"/>
            <w:r w:rsidRPr="00C06453">
              <w:rPr>
                <w:rFonts w:ascii="Times New Roman" w:hAnsi="Times New Roman" w:cs="Times New Roman"/>
                <w:sz w:val="24"/>
                <w:szCs w:val="24"/>
              </w:rPr>
              <w:t>. Этикетное речевое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ситуациях делового общения.</w:t>
            </w:r>
          </w:p>
          <w:p w:rsidR="00ED0800" w:rsidRPr="007D61B9" w:rsidRDefault="00ED0800" w:rsidP="00ED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E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речи. Сжатое  изложение</w:t>
            </w:r>
            <w:r w:rsidRPr="007D6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800" w:rsidRPr="007D61B9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00" w:rsidRPr="007D61B9" w:rsidTr="00ED0800">
        <w:tc>
          <w:tcPr>
            <w:tcW w:w="1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2E3E5D" w:rsidRDefault="00ED0800" w:rsidP="00ED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8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Текст.  Функциональные разновидности языка</w:t>
            </w:r>
            <w:r w:rsidRPr="002E3E5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(7</w:t>
            </w:r>
            <w:r w:rsidRPr="008A0FF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Default="00ED0800" w:rsidP="00ED0800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F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языка.</w:t>
            </w:r>
          </w:p>
          <w:p w:rsidR="00ED0800" w:rsidRPr="007D61B9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00" w:rsidRPr="007D61B9" w:rsidTr="00ED0800">
        <w:trPr>
          <w:trHeight w:val="58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901F0C" w:rsidRDefault="00ED0800" w:rsidP="00ED08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F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Разговорная речь. 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0" w:rsidRPr="007D61B9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Деловое письмо, его структурные элементы и языковые особенности.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sz w:val="24"/>
                <w:szCs w:val="24"/>
              </w:rPr>
              <w:t>Учебно-научный стиль. Речевые жанры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стиля: доклад, сообщение.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Проблемный очерк.</w:t>
            </w:r>
          </w:p>
          <w:p w:rsidR="00ED0800" w:rsidRPr="007D61B9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1B9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Диалогичность в художественном произведении.</w:t>
            </w:r>
          </w:p>
        </w:tc>
      </w:tr>
      <w:tr w:rsidR="00ED0800" w:rsidRPr="007D61B9" w:rsidTr="00ED080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7D61B9" w:rsidRDefault="00ED0800" w:rsidP="00ED080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00" w:rsidRPr="00A30C47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0C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Контрольное тестирование (итоговая диагностика)</w:t>
            </w:r>
          </w:p>
          <w:p w:rsidR="00ED0800" w:rsidRPr="007D61B9" w:rsidRDefault="00ED0800" w:rsidP="00ED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E7B" w:rsidRPr="007D61B9" w:rsidRDefault="00987E7B" w:rsidP="00987E7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E7B" w:rsidRPr="008A0FF7" w:rsidRDefault="00987E7B" w:rsidP="00987E7B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987E7B" w:rsidRPr="008A0FF7" w:rsidSect="008A1DC9">
          <w:footerReference w:type="default" r:id="rId7"/>
          <w:pgSz w:w="11909" w:h="16838"/>
          <w:pgMar w:top="720" w:right="1134" w:bottom="720" w:left="1134" w:header="0" w:footer="6" w:gutter="0"/>
          <w:cols w:space="720"/>
          <w:noEndnote/>
          <w:titlePg/>
          <w:docGrid w:linePitch="360"/>
        </w:sectPr>
      </w:pPr>
    </w:p>
    <w:p w:rsidR="00987E7B" w:rsidRDefault="00987E7B" w:rsidP="00A717CD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987E7B" w:rsidSect="00987E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49" w:rsidRDefault="00740A49">
      <w:pPr>
        <w:spacing w:after="0" w:line="240" w:lineRule="auto"/>
      </w:pPr>
      <w:r>
        <w:separator/>
      </w:r>
    </w:p>
  </w:endnote>
  <w:endnote w:type="continuationSeparator" w:id="0">
    <w:p w:rsidR="00740A49" w:rsidRDefault="0074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CA" w:rsidRDefault="00DC2607">
    <w:pPr>
      <w:rPr>
        <w:sz w:val="2"/>
        <w:szCs w:val="2"/>
      </w:rPr>
    </w:pPr>
    <w:r w:rsidRPr="00DC260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21.65pt;margin-top:786.45pt;width:10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" filled="f" stroked="f">
          <v:textbox style="mso-next-textbox:#Поле 1;mso-fit-shape-to-text:t" inset="0,0,0,0">
            <w:txbxContent>
              <w:p w:rsidR="00396DCA" w:rsidRDefault="00DC2607">
                <w:r w:rsidRPr="00DC2607">
                  <w:fldChar w:fldCharType="begin"/>
                </w:r>
                <w:r w:rsidR="00987E7B">
                  <w:instrText xml:space="preserve"> PAGE \* MERGEFORMAT </w:instrText>
                </w:r>
                <w:r w:rsidRPr="00DC2607">
                  <w:fldChar w:fldCharType="separate"/>
                </w:r>
                <w:r w:rsidR="00C464FE">
                  <w:rPr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49" w:rsidRDefault="00740A49">
      <w:pPr>
        <w:spacing w:after="0" w:line="240" w:lineRule="auto"/>
      </w:pPr>
      <w:r>
        <w:separator/>
      </w:r>
    </w:p>
  </w:footnote>
  <w:footnote w:type="continuationSeparator" w:id="0">
    <w:p w:rsidR="00740A49" w:rsidRDefault="00740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7A2E"/>
    <w:rsid w:val="000967EC"/>
    <w:rsid w:val="000F5248"/>
    <w:rsid w:val="001374E7"/>
    <w:rsid w:val="002C3879"/>
    <w:rsid w:val="003207B4"/>
    <w:rsid w:val="00397792"/>
    <w:rsid w:val="003B4CA7"/>
    <w:rsid w:val="003E788C"/>
    <w:rsid w:val="00620724"/>
    <w:rsid w:val="006F37FB"/>
    <w:rsid w:val="007171B7"/>
    <w:rsid w:val="00740A49"/>
    <w:rsid w:val="00773C53"/>
    <w:rsid w:val="008A1DC9"/>
    <w:rsid w:val="008A7BC7"/>
    <w:rsid w:val="00945277"/>
    <w:rsid w:val="009703F7"/>
    <w:rsid w:val="00987E7B"/>
    <w:rsid w:val="009D7E8F"/>
    <w:rsid w:val="00A1201D"/>
    <w:rsid w:val="00A143CE"/>
    <w:rsid w:val="00A30C47"/>
    <w:rsid w:val="00A717CD"/>
    <w:rsid w:val="00A84279"/>
    <w:rsid w:val="00AC7A2E"/>
    <w:rsid w:val="00AD240D"/>
    <w:rsid w:val="00B32599"/>
    <w:rsid w:val="00B35ECB"/>
    <w:rsid w:val="00C464FE"/>
    <w:rsid w:val="00D00DE9"/>
    <w:rsid w:val="00D042F2"/>
    <w:rsid w:val="00D1658A"/>
    <w:rsid w:val="00D71C02"/>
    <w:rsid w:val="00DC2607"/>
    <w:rsid w:val="00E6094C"/>
    <w:rsid w:val="00EB3E75"/>
    <w:rsid w:val="00ED0800"/>
    <w:rsid w:val="00ED545D"/>
    <w:rsid w:val="00F3587E"/>
    <w:rsid w:val="00F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87E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87E7B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1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87E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87E7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2024-10-02T06:48:00Z</cp:lastPrinted>
  <dcterms:created xsi:type="dcterms:W3CDTF">2001-12-31T22:03:00Z</dcterms:created>
  <dcterms:modified xsi:type="dcterms:W3CDTF">2024-10-02T09:09:00Z</dcterms:modified>
</cp:coreProperties>
</file>